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7791FD" w14:textId="77CF4DF8" w:rsidR="00E10536" w:rsidRDefault="00F967C4" w:rsidP="00E10536">
      <w:pPr>
        <w:pStyle w:val="Default"/>
      </w:pPr>
      <w:r>
        <w:t xml:space="preserve"> </w:t>
      </w:r>
    </w:p>
    <w:p w14:paraId="3FE81185" w14:textId="726FA084" w:rsidR="00633C15" w:rsidRPr="00633C15" w:rsidRDefault="00100BC4" w:rsidP="00633C15">
      <w:pPr>
        <w:pStyle w:val="Title"/>
        <w:jc w:val="center"/>
        <w:rPr>
          <w:rStyle w:val="markedcontent"/>
        </w:rPr>
      </w:pPr>
      <w:r w:rsidRPr="00633C15">
        <w:rPr>
          <w:rStyle w:val="markedcontent"/>
        </w:rPr>
        <w:t>NAIC CLIMATE RISK DISCLOSURE SURVEY</w:t>
      </w:r>
    </w:p>
    <w:p w14:paraId="62619927" w14:textId="76A0F600" w:rsidR="00F62A7E" w:rsidRPr="00633C15" w:rsidRDefault="00100BC4" w:rsidP="00633C15">
      <w:pPr>
        <w:pStyle w:val="Title"/>
        <w:jc w:val="center"/>
        <w:rPr>
          <w:rStyle w:val="markedcontent"/>
        </w:rPr>
      </w:pPr>
      <w:r w:rsidRPr="00633C15">
        <w:rPr>
          <w:rStyle w:val="markedcontent"/>
        </w:rPr>
        <w:t>TCFD-ALIGNED QUESTIONS</w:t>
      </w:r>
    </w:p>
    <w:p w14:paraId="6ED852F9" w14:textId="61BB57FA" w:rsidR="00633C15" w:rsidRPr="00633C15" w:rsidRDefault="00100BC4" w:rsidP="00633C15">
      <w:pPr>
        <w:pStyle w:val="Title"/>
        <w:jc w:val="center"/>
      </w:pPr>
      <w:r w:rsidRPr="00633C15">
        <w:t>UPDATED 2022</w:t>
      </w:r>
    </w:p>
    <w:p w14:paraId="2FE76F34" w14:textId="217FD718" w:rsidR="00F75838" w:rsidRPr="00E30839" w:rsidRDefault="007E2F87" w:rsidP="00633C15">
      <w:pPr>
        <w:pStyle w:val="Heading1"/>
        <w:tabs>
          <w:tab w:val="center" w:pos="5361"/>
        </w:tabs>
        <w:rPr>
          <w:rFonts w:cs="Arial"/>
          <w:szCs w:val="28"/>
        </w:rPr>
      </w:pPr>
      <w:r w:rsidRPr="00D23451">
        <w:rPr>
          <w:rStyle w:val="markedcontent"/>
          <w:rFonts w:cs="Arial"/>
          <w:szCs w:val="28"/>
        </w:rPr>
        <w:t>GOVERNANCE</w:t>
      </w:r>
      <w:r w:rsidR="00633C15">
        <w:rPr>
          <w:rStyle w:val="markedcontent"/>
          <w:rFonts w:cs="Arial"/>
          <w:szCs w:val="28"/>
        </w:rPr>
        <w:tab/>
      </w:r>
    </w:p>
    <w:p w14:paraId="5CA1EA3E" w14:textId="77777777" w:rsidR="00F75838" w:rsidRPr="0069261F" w:rsidRDefault="00E10536" w:rsidP="00F75838">
      <w:pPr>
        <w:pStyle w:val="Default"/>
        <w:numPr>
          <w:ilvl w:val="0"/>
          <w:numId w:val="1"/>
        </w:numPr>
        <w:rPr>
          <w:sz w:val="23"/>
          <w:szCs w:val="23"/>
        </w:rPr>
      </w:pPr>
      <w:r w:rsidRPr="0069261F">
        <w:rPr>
          <w:i/>
          <w:iCs/>
          <w:sz w:val="23"/>
          <w:szCs w:val="23"/>
        </w:rPr>
        <w:t xml:space="preserve">Disclose the insurer’s governance around climate-related risks and opportunities. </w:t>
      </w:r>
    </w:p>
    <w:p w14:paraId="4AA429E2" w14:textId="77777777" w:rsidR="00E10536" w:rsidRPr="0069261F" w:rsidRDefault="00E10536" w:rsidP="00E10536">
      <w:pPr>
        <w:pStyle w:val="Default"/>
        <w:rPr>
          <w:sz w:val="23"/>
          <w:szCs w:val="23"/>
        </w:rPr>
      </w:pPr>
      <w:r w:rsidRPr="0069261F">
        <w:rPr>
          <w:i/>
          <w:iCs/>
          <w:sz w:val="23"/>
          <w:szCs w:val="23"/>
        </w:rPr>
        <w:t xml:space="preserve">In disclosing the insurer’s governance around climate-related risks and opportunities insurers should consider including the following: </w:t>
      </w:r>
    </w:p>
    <w:p w14:paraId="16E7A962" w14:textId="77777777" w:rsidR="00E10536" w:rsidRPr="0069261F" w:rsidRDefault="00E10536" w:rsidP="00F75838">
      <w:pPr>
        <w:pStyle w:val="Default"/>
        <w:ind w:left="720"/>
        <w:rPr>
          <w:sz w:val="23"/>
          <w:szCs w:val="23"/>
        </w:rPr>
      </w:pPr>
      <w:r w:rsidRPr="0069261F">
        <w:rPr>
          <w:sz w:val="23"/>
          <w:szCs w:val="23"/>
        </w:rPr>
        <w:t xml:space="preserve">• Identify and include any publicly stated goals on climate-related risks and opportunities. </w:t>
      </w:r>
    </w:p>
    <w:p w14:paraId="5059C5C1" w14:textId="77777777" w:rsidR="00E10536" w:rsidRPr="0069261F" w:rsidRDefault="00E10536" w:rsidP="00F75838">
      <w:pPr>
        <w:pStyle w:val="Default"/>
        <w:ind w:left="720"/>
        <w:rPr>
          <w:sz w:val="23"/>
          <w:szCs w:val="23"/>
        </w:rPr>
      </w:pPr>
      <w:r w:rsidRPr="0069261F">
        <w:rPr>
          <w:sz w:val="23"/>
          <w:szCs w:val="23"/>
        </w:rPr>
        <w:t xml:space="preserve">• Describe where climate-related disclosure is handled within the insurer’s structure, e.g., at a group level, entity level, or a combination. If handled at the group level, describe what activities are undertaken at the company level. </w:t>
      </w:r>
    </w:p>
    <w:p w14:paraId="1F045CF3" w14:textId="77777777" w:rsidR="00E10536" w:rsidRPr="0069261F" w:rsidRDefault="00E10536" w:rsidP="00F75838">
      <w:pPr>
        <w:pStyle w:val="Default"/>
        <w:ind w:left="720"/>
        <w:rPr>
          <w:sz w:val="23"/>
          <w:szCs w:val="23"/>
        </w:rPr>
      </w:pPr>
      <w:r w:rsidRPr="0069261F">
        <w:rPr>
          <w:i/>
          <w:iCs/>
          <w:sz w:val="23"/>
          <w:szCs w:val="23"/>
        </w:rPr>
        <w:t xml:space="preserve">A. Describe the board and/or committee responsible for the oversight of climate-related risks and opportunities. </w:t>
      </w:r>
    </w:p>
    <w:p w14:paraId="056E95F8" w14:textId="77777777" w:rsidR="00E10536" w:rsidRPr="0069261F" w:rsidRDefault="00E10536" w:rsidP="00E10536">
      <w:pPr>
        <w:pStyle w:val="Default"/>
        <w:rPr>
          <w:sz w:val="23"/>
          <w:szCs w:val="23"/>
        </w:rPr>
      </w:pPr>
      <w:r w:rsidRPr="0069261F">
        <w:rPr>
          <w:i/>
          <w:iCs/>
          <w:sz w:val="23"/>
          <w:szCs w:val="23"/>
        </w:rPr>
        <w:t xml:space="preserve">In describing the position on the board and/or committee responsible for the oversight of managing the climate-related financial risks, insurers should consider including the following: </w:t>
      </w:r>
    </w:p>
    <w:p w14:paraId="7E7C0DB4" w14:textId="3B50FE74" w:rsidR="00E10536" w:rsidRPr="0069261F" w:rsidRDefault="00E10536" w:rsidP="00633C15">
      <w:pPr>
        <w:pStyle w:val="Default"/>
        <w:ind w:left="720"/>
        <w:rPr>
          <w:sz w:val="23"/>
          <w:szCs w:val="23"/>
        </w:rPr>
      </w:pPr>
      <w:r w:rsidRPr="0069261F">
        <w:rPr>
          <w:sz w:val="23"/>
          <w:szCs w:val="23"/>
        </w:rPr>
        <w:t>• Describe the position on the board and/or committee responsible for the oversight of managing</w:t>
      </w:r>
      <w:r w:rsidR="00633C15">
        <w:rPr>
          <w:sz w:val="23"/>
          <w:szCs w:val="23"/>
        </w:rPr>
        <w:t xml:space="preserve"> </w:t>
      </w:r>
      <w:proofErr w:type="gramStart"/>
      <w:r w:rsidRPr="0069261F">
        <w:rPr>
          <w:sz w:val="23"/>
          <w:szCs w:val="23"/>
        </w:rPr>
        <w:t>the climate</w:t>
      </w:r>
      <w:proofErr w:type="gramEnd"/>
      <w:r w:rsidRPr="0069261F">
        <w:rPr>
          <w:sz w:val="23"/>
          <w:szCs w:val="23"/>
        </w:rPr>
        <w:t xml:space="preserve">-related financial risks. </w:t>
      </w:r>
    </w:p>
    <w:p w14:paraId="7C9EC56B" w14:textId="14446B4E" w:rsidR="00F62A7E" w:rsidRPr="00E30839" w:rsidRDefault="00E10536" w:rsidP="00E30839">
      <w:pPr>
        <w:pStyle w:val="Default"/>
        <w:ind w:left="720"/>
        <w:rPr>
          <w:sz w:val="23"/>
          <w:szCs w:val="23"/>
        </w:rPr>
      </w:pPr>
      <w:r w:rsidRPr="0069261F">
        <w:rPr>
          <w:i/>
          <w:iCs/>
          <w:sz w:val="23"/>
          <w:szCs w:val="23"/>
        </w:rPr>
        <w:t xml:space="preserve">B. Describe management's role in assessing and managing climate-related risks and opportunities. </w:t>
      </w:r>
    </w:p>
    <w:p w14:paraId="6B208739" w14:textId="77777777" w:rsidR="00100BC4" w:rsidRDefault="00100BC4" w:rsidP="00E30839">
      <w:pPr>
        <w:pStyle w:val="Heading1"/>
        <w:rPr>
          <w:rFonts w:cs="Arial"/>
          <w:szCs w:val="28"/>
        </w:rPr>
      </w:pPr>
    </w:p>
    <w:p w14:paraId="3D7233FD" w14:textId="6B2AFC5E" w:rsidR="000961C6" w:rsidRPr="00E30839" w:rsidRDefault="0010199C" w:rsidP="00E30839">
      <w:pPr>
        <w:pStyle w:val="Heading1"/>
        <w:rPr>
          <w:rStyle w:val="markedcontent"/>
          <w:rFonts w:cs="Arial"/>
          <w:szCs w:val="28"/>
        </w:rPr>
      </w:pPr>
      <w:r w:rsidRPr="00E30839">
        <w:rPr>
          <w:rFonts w:cs="Arial"/>
          <w:szCs w:val="28"/>
        </w:rPr>
        <w:t>STRATEGY</w:t>
      </w:r>
    </w:p>
    <w:p w14:paraId="4D28B260" w14:textId="77777777" w:rsidR="00F75838" w:rsidRPr="0069261F" w:rsidRDefault="00F62A7E" w:rsidP="00F75838">
      <w:pPr>
        <w:pStyle w:val="ListParagraph"/>
        <w:numPr>
          <w:ilvl w:val="0"/>
          <w:numId w:val="1"/>
        </w:numPr>
        <w:spacing w:after="0"/>
        <w:rPr>
          <w:rFonts w:ascii="Calibri" w:hAnsi="Calibri" w:cs="Calibri"/>
          <w:i/>
          <w:sz w:val="23"/>
          <w:szCs w:val="23"/>
        </w:rPr>
      </w:pPr>
      <w:r w:rsidRPr="0069261F">
        <w:rPr>
          <w:rFonts w:ascii="Calibri" w:hAnsi="Calibri" w:cs="Calibri"/>
          <w:i/>
          <w:sz w:val="23"/>
          <w:szCs w:val="23"/>
        </w:rPr>
        <w:t>Disclose the actual and potential impacts of climate-related risks and opportunities on</w:t>
      </w:r>
      <w:r w:rsidR="00935FFD" w:rsidRPr="0069261F">
        <w:rPr>
          <w:rFonts w:ascii="Calibri" w:hAnsi="Calibri" w:cs="Calibri"/>
          <w:i/>
          <w:sz w:val="23"/>
          <w:szCs w:val="23"/>
        </w:rPr>
        <w:t xml:space="preserve"> </w:t>
      </w:r>
      <w:r w:rsidRPr="0069261F">
        <w:rPr>
          <w:rFonts w:ascii="Calibri" w:hAnsi="Calibri" w:cs="Calibri"/>
          <w:i/>
          <w:sz w:val="23"/>
          <w:szCs w:val="23"/>
        </w:rPr>
        <w:t>the insurer’s businesses, strategy, and financial planning where such information is</w:t>
      </w:r>
      <w:r w:rsidR="00935FFD" w:rsidRPr="0069261F">
        <w:rPr>
          <w:rFonts w:ascii="Calibri" w:hAnsi="Calibri" w:cs="Calibri"/>
          <w:i/>
          <w:sz w:val="23"/>
          <w:szCs w:val="23"/>
        </w:rPr>
        <w:t xml:space="preserve"> </w:t>
      </w:r>
      <w:r w:rsidRPr="0069261F">
        <w:rPr>
          <w:rFonts w:ascii="Calibri" w:hAnsi="Calibri" w:cs="Calibri"/>
          <w:i/>
          <w:sz w:val="23"/>
          <w:szCs w:val="23"/>
        </w:rPr>
        <w:t>material.</w:t>
      </w:r>
    </w:p>
    <w:p w14:paraId="2D4FEF1C" w14:textId="77777777" w:rsidR="00C211E6" w:rsidRPr="0069261F" w:rsidRDefault="00F62A7E" w:rsidP="00C211E6">
      <w:pPr>
        <w:spacing w:after="0"/>
        <w:rPr>
          <w:rFonts w:ascii="Calibri" w:hAnsi="Calibri" w:cs="Calibri"/>
          <w:sz w:val="23"/>
          <w:szCs w:val="23"/>
        </w:rPr>
      </w:pPr>
      <w:r w:rsidRPr="0069261F">
        <w:rPr>
          <w:rFonts w:ascii="Calibri" w:hAnsi="Calibri" w:cs="Calibri"/>
          <w:i/>
          <w:sz w:val="23"/>
          <w:szCs w:val="23"/>
        </w:rPr>
        <w:t>In disclosing the actual and potential impacts of climate-related risks and opportunities on the</w:t>
      </w:r>
      <w:r w:rsidR="00935FFD" w:rsidRPr="0069261F">
        <w:rPr>
          <w:rFonts w:ascii="Calibri" w:hAnsi="Calibri" w:cs="Calibri"/>
          <w:i/>
          <w:sz w:val="23"/>
          <w:szCs w:val="23"/>
        </w:rPr>
        <w:t xml:space="preserve"> </w:t>
      </w:r>
      <w:r w:rsidRPr="0069261F">
        <w:rPr>
          <w:rFonts w:ascii="Calibri" w:hAnsi="Calibri" w:cs="Calibri"/>
          <w:i/>
          <w:sz w:val="23"/>
          <w:szCs w:val="23"/>
        </w:rPr>
        <w:t>insurer’s businesses, strategy and financial planning, insurers should consider including the</w:t>
      </w:r>
      <w:r w:rsidR="00935FFD" w:rsidRPr="0069261F">
        <w:rPr>
          <w:rFonts w:ascii="Calibri" w:hAnsi="Calibri" w:cs="Calibri"/>
          <w:i/>
          <w:sz w:val="23"/>
          <w:szCs w:val="23"/>
        </w:rPr>
        <w:t xml:space="preserve"> </w:t>
      </w:r>
      <w:r w:rsidRPr="0069261F">
        <w:rPr>
          <w:rFonts w:ascii="Calibri" w:hAnsi="Calibri" w:cs="Calibri"/>
          <w:i/>
          <w:sz w:val="23"/>
          <w:szCs w:val="23"/>
        </w:rPr>
        <w:t>following:</w:t>
      </w:r>
    </w:p>
    <w:p w14:paraId="6E94BDAA" w14:textId="22A90908" w:rsidR="00C211E6" w:rsidRPr="0069261F" w:rsidRDefault="00F62A7E" w:rsidP="00C211E6">
      <w:pPr>
        <w:spacing w:after="0"/>
        <w:ind w:left="720"/>
        <w:rPr>
          <w:rFonts w:ascii="Calibri" w:hAnsi="Calibri" w:cs="Calibri"/>
          <w:i/>
          <w:sz w:val="23"/>
          <w:szCs w:val="23"/>
        </w:rPr>
      </w:pPr>
      <w:r w:rsidRPr="0069261F">
        <w:rPr>
          <w:rFonts w:ascii="Calibri" w:hAnsi="Calibri" w:cs="Calibri"/>
          <w:sz w:val="23"/>
          <w:szCs w:val="23"/>
        </w:rPr>
        <w:t>•</w:t>
      </w:r>
      <w:r w:rsidR="00C211E6" w:rsidRPr="0069261F">
        <w:rPr>
          <w:rFonts w:ascii="Calibri" w:hAnsi="Calibri" w:cs="Calibri"/>
          <w:sz w:val="23"/>
          <w:szCs w:val="23"/>
        </w:rPr>
        <w:t xml:space="preserve"> </w:t>
      </w:r>
      <w:r w:rsidRPr="0069261F">
        <w:rPr>
          <w:rFonts w:ascii="Calibri" w:hAnsi="Calibri" w:cs="Calibri"/>
          <w:sz w:val="23"/>
          <w:szCs w:val="23"/>
        </w:rPr>
        <w:t>Describe the steps the insurer has taken to engage key constituencies on the topic of</w:t>
      </w:r>
      <w:r w:rsidR="00935FFD" w:rsidRPr="0069261F">
        <w:rPr>
          <w:rFonts w:ascii="Calibri" w:hAnsi="Calibri" w:cs="Calibri"/>
          <w:sz w:val="23"/>
          <w:szCs w:val="23"/>
        </w:rPr>
        <w:t xml:space="preserve"> </w:t>
      </w:r>
      <w:r w:rsidRPr="0069261F">
        <w:rPr>
          <w:rFonts w:ascii="Calibri" w:hAnsi="Calibri" w:cs="Calibri"/>
          <w:sz w:val="23"/>
          <w:szCs w:val="23"/>
        </w:rPr>
        <w:t xml:space="preserve">climate risk and </w:t>
      </w:r>
      <w:r w:rsidR="00865102" w:rsidRPr="0069261F">
        <w:rPr>
          <w:rFonts w:ascii="Calibri" w:hAnsi="Calibri" w:cs="Calibri"/>
          <w:sz w:val="23"/>
          <w:szCs w:val="23"/>
        </w:rPr>
        <w:t>resiliency. *</w:t>
      </w:r>
      <w:r w:rsidR="00F75838" w:rsidRPr="0069261F">
        <w:br/>
      </w:r>
      <w:r w:rsidR="00F75838" w:rsidRPr="0069261F">
        <w:rPr>
          <w:rFonts w:ascii="Calibri" w:hAnsi="Calibri" w:cs="Calibri"/>
          <w:sz w:val="23"/>
          <w:szCs w:val="23"/>
        </w:rPr>
        <w:t>• Describe the insurer's plan to assess, reduce, or mitigate its greenhouse gas</w:t>
      </w:r>
      <w:r w:rsidR="00935FFD" w:rsidRPr="0069261F">
        <w:rPr>
          <w:rFonts w:ascii="Calibri" w:hAnsi="Calibri" w:cs="Calibri"/>
          <w:sz w:val="23"/>
          <w:szCs w:val="23"/>
        </w:rPr>
        <w:t xml:space="preserve"> </w:t>
      </w:r>
      <w:r w:rsidR="00F75838" w:rsidRPr="0069261F">
        <w:rPr>
          <w:rFonts w:ascii="Calibri" w:hAnsi="Calibri" w:cs="Calibri"/>
          <w:sz w:val="23"/>
          <w:szCs w:val="23"/>
        </w:rPr>
        <w:t xml:space="preserve">emissions in its operations or </w:t>
      </w:r>
      <w:r w:rsidR="00865102" w:rsidRPr="0069261F">
        <w:rPr>
          <w:rFonts w:ascii="Calibri" w:hAnsi="Calibri" w:cs="Calibri"/>
          <w:sz w:val="23"/>
          <w:szCs w:val="23"/>
        </w:rPr>
        <w:t>organizations. *</w:t>
      </w:r>
      <w:r w:rsidR="00F75838" w:rsidRPr="0069261F">
        <w:rPr>
          <w:rFonts w:ascii="Calibri" w:hAnsi="Calibri" w:cs="Calibri"/>
          <w:sz w:val="23"/>
          <w:szCs w:val="23"/>
        </w:rPr>
        <w:br/>
      </w:r>
      <w:r w:rsidR="00F75838" w:rsidRPr="0069261F">
        <w:rPr>
          <w:rFonts w:ascii="Calibri" w:hAnsi="Calibri" w:cs="Calibri"/>
          <w:i/>
          <w:sz w:val="23"/>
          <w:szCs w:val="23"/>
        </w:rPr>
        <w:t>A.</w:t>
      </w:r>
      <w:r w:rsidR="00F75838" w:rsidRPr="0069261F">
        <w:rPr>
          <w:rFonts w:ascii="Calibri" w:hAnsi="Calibri" w:cs="Calibri"/>
          <w:sz w:val="23"/>
          <w:szCs w:val="23"/>
        </w:rPr>
        <w:t xml:space="preserve"> </w:t>
      </w:r>
      <w:r w:rsidR="00F75838" w:rsidRPr="0069261F">
        <w:rPr>
          <w:rFonts w:ascii="Calibri" w:hAnsi="Calibri" w:cs="Calibri"/>
          <w:i/>
          <w:sz w:val="23"/>
          <w:szCs w:val="23"/>
        </w:rPr>
        <w:t>Describe the climate-related risks and opportunities the insurer has identified</w:t>
      </w:r>
      <w:r w:rsidR="00935FFD" w:rsidRPr="0069261F">
        <w:rPr>
          <w:rFonts w:ascii="Calibri" w:hAnsi="Calibri" w:cs="Calibri"/>
          <w:i/>
          <w:sz w:val="23"/>
          <w:szCs w:val="23"/>
        </w:rPr>
        <w:t xml:space="preserve"> </w:t>
      </w:r>
      <w:r w:rsidR="00F75838" w:rsidRPr="0069261F">
        <w:rPr>
          <w:rFonts w:ascii="Calibri" w:hAnsi="Calibri" w:cs="Calibri"/>
          <w:i/>
          <w:sz w:val="23"/>
          <w:szCs w:val="23"/>
        </w:rPr>
        <w:t>over the short, medium, and long term.</w:t>
      </w:r>
    </w:p>
    <w:p w14:paraId="5B3D214F" w14:textId="77777777" w:rsidR="00C211E6" w:rsidRPr="0069261F" w:rsidRDefault="00F75838" w:rsidP="00C211E6">
      <w:pPr>
        <w:spacing w:after="0"/>
        <w:rPr>
          <w:rFonts w:ascii="Calibri" w:hAnsi="Calibri" w:cs="Calibri"/>
          <w:sz w:val="23"/>
          <w:szCs w:val="23"/>
        </w:rPr>
      </w:pPr>
      <w:r w:rsidRPr="0069261F">
        <w:rPr>
          <w:rFonts w:ascii="Calibri" w:hAnsi="Calibri" w:cs="Calibri"/>
          <w:i/>
          <w:sz w:val="23"/>
          <w:szCs w:val="23"/>
        </w:rPr>
        <w:t>In describing the climate-related risks and opportunities the insurer has identified over the short,</w:t>
      </w:r>
      <w:r w:rsidR="00935FFD" w:rsidRPr="0069261F">
        <w:rPr>
          <w:rFonts w:ascii="Calibri" w:hAnsi="Calibri" w:cs="Calibri"/>
          <w:i/>
          <w:sz w:val="23"/>
          <w:szCs w:val="23"/>
        </w:rPr>
        <w:t xml:space="preserve"> </w:t>
      </w:r>
      <w:r w:rsidRPr="0069261F">
        <w:rPr>
          <w:rFonts w:ascii="Calibri" w:hAnsi="Calibri" w:cs="Calibri"/>
          <w:i/>
          <w:sz w:val="23"/>
          <w:szCs w:val="23"/>
        </w:rPr>
        <w:t>medium, and longer term, insurers should consider including the following:</w:t>
      </w:r>
    </w:p>
    <w:p w14:paraId="5333CBF5" w14:textId="0D5627C7" w:rsidR="00C211E6" w:rsidRPr="0069261F" w:rsidRDefault="00F75838" w:rsidP="00C211E6">
      <w:pPr>
        <w:spacing w:after="0"/>
        <w:ind w:left="1440"/>
        <w:rPr>
          <w:rFonts w:ascii="Calibri" w:hAnsi="Calibri" w:cs="Calibri"/>
          <w:i/>
          <w:sz w:val="23"/>
          <w:szCs w:val="23"/>
        </w:rPr>
      </w:pPr>
      <w:r w:rsidRPr="0069261F">
        <w:rPr>
          <w:rFonts w:ascii="Calibri" w:hAnsi="Calibri" w:cs="Calibri"/>
          <w:sz w:val="23"/>
          <w:szCs w:val="23"/>
        </w:rPr>
        <w:t>• Define short, medium, and long-term, if different than 1-5</w:t>
      </w:r>
      <w:r w:rsidR="00865102" w:rsidRPr="0069261F">
        <w:rPr>
          <w:rFonts w:ascii="Calibri" w:hAnsi="Calibri" w:cs="Calibri"/>
          <w:sz w:val="23"/>
          <w:szCs w:val="23"/>
        </w:rPr>
        <w:t xml:space="preserve"> </w:t>
      </w:r>
      <w:r w:rsidRPr="0069261F">
        <w:rPr>
          <w:rFonts w:ascii="Calibri" w:hAnsi="Calibri" w:cs="Calibri"/>
          <w:sz w:val="23"/>
          <w:szCs w:val="23"/>
        </w:rPr>
        <w:t>years as short</w:t>
      </w:r>
      <w:r w:rsidR="00935FFD" w:rsidRPr="0069261F">
        <w:rPr>
          <w:rFonts w:ascii="Calibri" w:hAnsi="Calibri" w:cs="Calibri"/>
          <w:sz w:val="23"/>
          <w:szCs w:val="23"/>
        </w:rPr>
        <w:t xml:space="preserve"> </w:t>
      </w:r>
      <w:r w:rsidRPr="0069261F">
        <w:rPr>
          <w:rFonts w:ascii="Calibri" w:hAnsi="Calibri" w:cs="Calibri"/>
          <w:sz w:val="23"/>
          <w:szCs w:val="23"/>
        </w:rPr>
        <w:t>term, 5-10</w:t>
      </w:r>
      <w:r w:rsidR="00865102" w:rsidRPr="0069261F">
        <w:rPr>
          <w:rFonts w:ascii="Calibri" w:hAnsi="Calibri" w:cs="Calibri"/>
          <w:sz w:val="23"/>
          <w:szCs w:val="23"/>
        </w:rPr>
        <w:t xml:space="preserve"> </w:t>
      </w:r>
      <w:r w:rsidRPr="0069261F">
        <w:rPr>
          <w:rFonts w:ascii="Calibri" w:hAnsi="Calibri" w:cs="Calibri"/>
          <w:sz w:val="23"/>
          <w:szCs w:val="23"/>
        </w:rPr>
        <w:t>years as medium term, and 10-30</w:t>
      </w:r>
      <w:r w:rsidR="00865102" w:rsidRPr="0069261F">
        <w:rPr>
          <w:rFonts w:ascii="Calibri" w:hAnsi="Calibri" w:cs="Calibri"/>
          <w:sz w:val="23"/>
          <w:szCs w:val="23"/>
        </w:rPr>
        <w:t xml:space="preserve"> </w:t>
      </w:r>
      <w:r w:rsidRPr="0069261F">
        <w:rPr>
          <w:rFonts w:ascii="Calibri" w:hAnsi="Calibri" w:cs="Calibri"/>
          <w:sz w:val="23"/>
          <w:szCs w:val="23"/>
        </w:rPr>
        <w:t>years as long term.</w:t>
      </w:r>
    </w:p>
    <w:p w14:paraId="0524644D" w14:textId="77777777" w:rsidR="00C211E6" w:rsidRPr="0069261F" w:rsidRDefault="00F75838" w:rsidP="00C211E6">
      <w:pPr>
        <w:spacing w:after="0"/>
        <w:ind w:left="720"/>
        <w:rPr>
          <w:rFonts w:ascii="Calibri" w:hAnsi="Calibri" w:cs="Calibri"/>
          <w:i/>
          <w:sz w:val="23"/>
          <w:szCs w:val="23"/>
        </w:rPr>
      </w:pPr>
      <w:r w:rsidRPr="0069261F">
        <w:rPr>
          <w:rFonts w:ascii="Calibri" w:hAnsi="Calibri" w:cs="Calibri"/>
          <w:i/>
          <w:sz w:val="23"/>
          <w:szCs w:val="23"/>
        </w:rPr>
        <w:t>B.</w:t>
      </w:r>
      <w:r w:rsidRPr="0069261F">
        <w:rPr>
          <w:rFonts w:ascii="Calibri" w:hAnsi="Calibri" w:cs="Calibri"/>
          <w:sz w:val="23"/>
          <w:szCs w:val="23"/>
        </w:rPr>
        <w:t xml:space="preserve"> </w:t>
      </w:r>
      <w:r w:rsidRPr="0069261F">
        <w:rPr>
          <w:rFonts w:ascii="Calibri" w:hAnsi="Calibri" w:cs="Calibri"/>
          <w:i/>
          <w:sz w:val="23"/>
          <w:szCs w:val="23"/>
        </w:rPr>
        <w:t>Describe the impact of climate-related risks and opportunities on the insurer’s</w:t>
      </w:r>
      <w:r w:rsidR="00935FFD" w:rsidRPr="0069261F">
        <w:rPr>
          <w:rFonts w:ascii="Calibri" w:hAnsi="Calibri" w:cs="Calibri"/>
          <w:i/>
          <w:sz w:val="23"/>
          <w:szCs w:val="23"/>
        </w:rPr>
        <w:t xml:space="preserve"> </w:t>
      </w:r>
      <w:r w:rsidRPr="0069261F">
        <w:rPr>
          <w:rFonts w:ascii="Calibri" w:hAnsi="Calibri" w:cs="Calibri"/>
          <w:i/>
          <w:sz w:val="23"/>
          <w:szCs w:val="23"/>
        </w:rPr>
        <w:t>business, strategy, and financial planning.</w:t>
      </w:r>
    </w:p>
    <w:p w14:paraId="60289FD5" w14:textId="77777777" w:rsidR="00C211E6" w:rsidRPr="0069261F" w:rsidRDefault="00F75838" w:rsidP="00C211E6">
      <w:pPr>
        <w:spacing w:after="0"/>
        <w:rPr>
          <w:rFonts w:ascii="Calibri" w:hAnsi="Calibri" w:cs="Calibri"/>
          <w:i/>
          <w:sz w:val="23"/>
          <w:szCs w:val="23"/>
        </w:rPr>
      </w:pPr>
      <w:r w:rsidRPr="0069261F">
        <w:rPr>
          <w:rFonts w:ascii="Calibri" w:hAnsi="Calibri" w:cs="Calibri"/>
          <w:i/>
          <w:sz w:val="23"/>
          <w:szCs w:val="23"/>
        </w:rPr>
        <w:t>In describing the impact of climate-related risks and opportunities on the insurer’s business,</w:t>
      </w:r>
      <w:r w:rsidR="00935FFD" w:rsidRPr="0069261F">
        <w:rPr>
          <w:rFonts w:ascii="Calibri" w:hAnsi="Calibri" w:cs="Calibri"/>
          <w:i/>
          <w:sz w:val="23"/>
          <w:szCs w:val="23"/>
        </w:rPr>
        <w:t xml:space="preserve"> </w:t>
      </w:r>
      <w:r w:rsidRPr="0069261F">
        <w:rPr>
          <w:rFonts w:ascii="Calibri" w:hAnsi="Calibri" w:cs="Calibri"/>
          <w:i/>
          <w:sz w:val="23"/>
          <w:szCs w:val="23"/>
        </w:rPr>
        <w:t>strategy, and financial planning, insurers should consider including the following:</w:t>
      </w:r>
    </w:p>
    <w:p w14:paraId="1188A19F" w14:textId="77777777" w:rsidR="00C211E6" w:rsidRPr="0069261F" w:rsidRDefault="00F75838" w:rsidP="00C211E6">
      <w:pPr>
        <w:spacing w:after="0"/>
        <w:ind w:left="1440"/>
        <w:rPr>
          <w:rFonts w:ascii="Calibri" w:hAnsi="Calibri" w:cs="Calibri"/>
          <w:i/>
          <w:sz w:val="23"/>
          <w:szCs w:val="23"/>
        </w:rPr>
      </w:pPr>
      <w:r w:rsidRPr="0069261F">
        <w:rPr>
          <w:rFonts w:ascii="Calibri" w:hAnsi="Calibri" w:cs="Calibri"/>
          <w:sz w:val="23"/>
          <w:szCs w:val="23"/>
        </w:rPr>
        <w:t>• Discuss if and how the insurer provides products or services to support</w:t>
      </w:r>
      <w:r w:rsidR="00935FFD" w:rsidRPr="0069261F">
        <w:rPr>
          <w:rFonts w:ascii="Calibri" w:hAnsi="Calibri" w:cs="Calibri"/>
          <w:sz w:val="23"/>
          <w:szCs w:val="23"/>
        </w:rPr>
        <w:t xml:space="preserve"> </w:t>
      </w:r>
      <w:r w:rsidRPr="0069261F">
        <w:rPr>
          <w:rFonts w:ascii="Calibri" w:hAnsi="Calibri" w:cs="Calibri"/>
          <w:sz w:val="23"/>
          <w:szCs w:val="23"/>
        </w:rPr>
        <w:t>the transition to a low carbon economy or helps customers adapt to</w:t>
      </w:r>
      <w:r w:rsidR="00935FFD" w:rsidRPr="0069261F">
        <w:rPr>
          <w:rFonts w:ascii="Calibri" w:hAnsi="Calibri" w:cs="Calibri"/>
          <w:sz w:val="23"/>
          <w:szCs w:val="23"/>
        </w:rPr>
        <w:t xml:space="preserve"> </w:t>
      </w:r>
      <w:r w:rsidRPr="0069261F">
        <w:rPr>
          <w:rFonts w:ascii="Calibri" w:hAnsi="Calibri" w:cs="Calibri"/>
          <w:sz w:val="23"/>
          <w:szCs w:val="23"/>
        </w:rPr>
        <w:t>climate-related risk.</w:t>
      </w:r>
      <w:r w:rsidRPr="0069261F">
        <w:rPr>
          <w:rFonts w:ascii="Calibri" w:hAnsi="Calibri" w:cs="Calibri"/>
          <w:sz w:val="23"/>
          <w:szCs w:val="23"/>
        </w:rPr>
        <w:br/>
      </w:r>
      <w:r w:rsidRPr="0069261F">
        <w:rPr>
          <w:rFonts w:ascii="Calibri" w:hAnsi="Calibri" w:cs="Calibri"/>
          <w:sz w:val="23"/>
          <w:szCs w:val="23"/>
        </w:rPr>
        <w:lastRenderedPageBreak/>
        <w:t>• Discuss if and how the insurer makes investments to support the</w:t>
      </w:r>
      <w:r w:rsidR="00935FFD" w:rsidRPr="0069261F">
        <w:rPr>
          <w:rFonts w:ascii="Calibri" w:hAnsi="Calibri" w:cs="Calibri"/>
          <w:sz w:val="23"/>
          <w:szCs w:val="23"/>
        </w:rPr>
        <w:t xml:space="preserve"> </w:t>
      </w:r>
      <w:r w:rsidRPr="0069261F">
        <w:rPr>
          <w:rFonts w:ascii="Calibri" w:hAnsi="Calibri" w:cs="Calibri"/>
          <w:sz w:val="23"/>
          <w:szCs w:val="23"/>
        </w:rPr>
        <w:t>transition to a low carbon economy.</w:t>
      </w:r>
    </w:p>
    <w:p w14:paraId="279F11C7" w14:textId="51C1D63B" w:rsidR="00C211E6" w:rsidRPr="00E30839" w:rsidRDefault="00F75838" w:rsidP="00E30839">
      <w:pPr>
        <w:spacing w:after="0"/>
        <w:ind w:left="720"/>
        <w:rPr>
          <w:rFonts w:ascii="Calibri" w:hAnsi="Calibri" w:cs="Calibri"/>
          <w:i/>
          <w:sz w:val="23"/>
          <w:szCs w:val="23"/>
        </w:rPr>
      </w:pPr>
      <w:r w:rsidRPr="0069261F">
        <w:rPr>
          <w:rFonts w:ascii="Calibri" w:hAnsi="Calibri" w:cs="Calibri"/>
          <w:i/>
          <w:sz w:val="23"/>
          <w:szCs w:val="23"/>
        </w:rPr>
        <w:t>C. Describe the resilience of the insurer’s strategy, taking into consideration</w:t>
      </w:r>
      <w:r w:rsidR="00935FFD" w:rsidRPr="0069261F">
        <w:rPr>
          <w:rFonts w:ascii="Calibri" w:hAnsi="Calibri" w:cs="Calibri"/>
          <w:i/>
          <w:sz w:val="23"/>
          <w:szCs w:val="23"/>
        </w:rPr>
        <w:t xml:space="preserve"> </w:t>
      </w:r>
      <w:r w:rsidRPr="0069261F">
        <w:rPr>
          <w:rFonts w:ascii="Calibri" w:hAnsi="Calibri" w:cs="Calibri"/>
          <w:i/>
          <w:sz w:val="23"/>
          <w:szCs w:val="23"/>
        </w:rPr>
        <w:t>different climate-related scenarios, including a 2 degree Celsius or lower</w:t>
      </w:r>
      <w:r w:rsidR="00935FFD" w:rsidRPr="0069261F">
        <w:rPr>
          <w:rFonts w:ascii="Calibri" w:hAnsi="Calibri" w:cs="Calibri"/>
          <w:i/>
          <w:sz w:val="23"/>
          <w:szCs w:val="23"/>
        </w:rPr>
        <w:t xml:space="preserve"> </w:t>
      </w:r>
      <w:r w:rsidRPr="0069261F">
        <w:rPr>
          <w:rFonts w:ascii="Calibri" w:hAnsi="Calibri" w:cs="Calibri"/>
          <w:i/>
          <w:sz w:val="23"/>
          <w:szCs w:val="23"/>
        </w:rPr>
        <w:t>scenario.</w:t>
      </w:r>
    </w:p>
    <w:p w14:paraId="7DE79B0F" w14:textId="77777777" w:rsidR="00100BC4" w:rsidRDefault="00100BC4" w:rsidP="00E30839">
      <w:pPr>
        <w:pStyle w:val="Heading1"/>
      </w:pPr>
    </w:p>
    <w:p w14:paraId="3F0C6ECD" w14:textId="59F09742" w:rsidR="0010199C" w:rsidRPr="00E30839" w:rsidRDefault="0010199C" w:rsidP="00E30839">
      <w:pPr>
        <w:pStyle w:val="Heading1"/>
        <w:rPr>
          <w:rStyle w:val="markedcontent"/>
        </w:rPr>
      </w:pPr>
      <w:r w:rsidRPr="0069261F">
        <w:t>RISK MANAGEMENT</w:t>
      </w:r>
    </w:p>
    <w:p w14:paraId="09973E82" w14:textId="77777777" w:rsidR="00C211E6" w:rsidRPr="0069261F" w:rsidRDefault="00C211E6" w:rsidP="00C211E6">
      <w:pPr>
        <w:pStyle w:val="ListParagraph"/>
        <w:numPr>
          <w:ilvl w:val="0"/>
          <w:numId w:val="1"/>
        </w:numPr>
        <w:spacing w:after="0"/>
        <w:rPr>
          <w:rStyle w:val="markedcontent"/>
          <w:rFonts w:ascii="Calibri" w:hAnsi="Calibri" w:cs="Calibri"/>
          <w:i/>
          <w:sz w:val="23"/>
          <w:szCs w:val="23"/>
        </w:rPr>
      </w:pPr>
      <w:r w:rsidRPr="0069261F">
        <w:rPr>
          <w:rStyle w:val="markedcontent"/>
          <w:rFonts w:ascii="Calibri" w:hAnsi="Calibri" w:cs="Calibri"/>
          <w:i/>
          <w:sz w:val="23"/>
          <w:szCs w:val="23"/>
        </w:rPr>
        <w:t>Disclose how the insurer identifies, assesses, and manages climate-related risks.</w:t>
      </w:r>
    </w:p>
    <w:p w14:paraId="0A45CA23" w14:textId="77777777" w:rsidR="00935FFD" w:rsidRPr="0069261F" w:rsidRDefault="00C211E6" w:rsidP="00935FFD">
      <w:pPr>
        <w:pStyle w:val="ListParagraph"/>
        <w:spacing w:after="0"/>
        <w:ind w:left="0"/>
        <w:rPr>
          <w:rFonts w:ascii="Calibri" w:hAnsi="Calibri" w:cs="Calibri"/>
          <w:sz w:val="23"/>
          <w:szCs w:val="23"/>
        </w:rPr>
      </w:pPr>
      <w:r w:rsidRPr="0069261F">
        <w:rPr>
          <w:rStyle w:val="markedcontent"/>
          <w:rFonts w:ascii="Calibri" w:hAnsi="Calibri" w:cs="Calibri"/>
          <w:i/>
          <w:sz w:val="23"/>
          <w:szCs w:val="23"/>
        </w:rPr>
        <w:t>In disclosing how the insurer identifies, assesses, and manages climate-related risks, insurers</w:t>
      </w:r>
      <w:r w:rsidRPr="0069261F">
        <w:rPr>
          <w:rFonts w:ascii="Calibri" w:hAnsi="Calibri" w:cs="Calibri"/>
          <w:i/>
          <w:sz w:val="23"/>
          <w:szCs w:val="23"/>
        </w:rPr>
        <w:br/>
      </w:r>
      <w:r w:rsidRPr="0069261F">
        <w:rPr>
          <w:rStyle w:val="markedcontent"/>
          <w:rFonts w:ascii="Calibri" w:hAnsi="Calibri" w:cs="Calibri"/>
          <w:i/>
          <w:sz w:val="23"/>
          <w:szCs w:val="23"/>
        </w:rPr>
        <w:t>should consider including the following:</w:t>
      </w:r>
    </w:p>
    <w:p w14:paraId="32684A14" w14:textId="3EF1EAC3" w:rsidR="00935FFD" w:rsidRPr="0069261F" w:rsidRDefault="00C211E6" w:rsidP="00935FFD">
      <w:pPr>
        <w:pStyle w:val="ListParagraph"/>
        <w:spacing w:after="0"/>
        <w:rPr>
          <w:rStyle w:val="markedcontent"/>
          <w:rFonts w:ascii="Calibri" w:hAnsi="Calibri" w:cs="Calibri"/>
          <w:sz w:val="23"/>
          <w:szCs w:val="23"/>
        </w:rPr>
      </w:pPr>
      <w:r w:rsidRPr="0069261F">
        <w:rPr>
          <w:rStyle w:val="markedcontent"/>
          <w:rFonts w:ascii="Calibri" w:hAnsi="Calibri" w:cs="Calibri"/>
          <w:sz w:val="23"/>
          <w:szCs w:val="23"/>
        </w:rPr>
        <w:t>• Describe how the insurer considers the impact of climate related risks on its</w:t>
      </w:r>
      <w:r w:rsidR="00935FFD" w:rsidRPr="0069261F">
        <w:rPr>
          <w:rFonts w:ascii="Calibri" w:hAnsi="Calibri" w:cs="Calibri"/>
          <w:sz w:val="23"/>
          <w:szCs w:val="23"/>
        </w:rPr>
        <w:t xml:space="preserve"> </w:t>
      </w:r>
      <w:r w:rsidRPr="0069261F">
        <w:rPr>
          <w:rStyle w:val="markedcontent"/>
          <w:rFonts w:ascii="Calibri" w:hAnsi="Calibri" w:cs="Calibri"/>
          <w:sz w:val="23"/>
          <w:szCs w:val="23"/>
        </w:rPr>
        <w:t>underwriting portfolio, and how the company is managing its underwriting exposure</w:t>
      </w:r>
      <w:r w:rsidR="00935FFD" w:rsidRPr="0069261F">
        <w:rPr>
          <w:rFonts w:ascii="Calibri" w:hAnsi="Calibri" w:cs="Calibri"/>
          <w:sz w:val="23"/>
          <w:szCs w:val="23"/>
        </w:rPr>
        <w:t xml:space="preserve"> </w:t>
      </w:r>
      <w:r w:rsidRPr="0069261F">
        <w:rPr>
          <w:rStyle w:val="markedcontent"/>
          <w:rFonts w:ascii="Calibri" w:hAnsi="Calibri" w:cs="Calibri"/>
          <w:sz w:val="23"/>
          <w:szCs w:val="23"/>
        </w:rPr>
        <w:t>with respect to physical, transition and liability risk.</w:t>
      </w:r>
      <w:r w:rsidR="00865102" w:rsidRPr="0069261F">
        <w:rPr>
          <w:rStyle w:val="markedcontent"/>
          <w:rFonts w:ascii="Calibri" w:hAnsi="Calibri" w:cs="Calibri"/>
          <w:sz w:val="23"/>
          <w:szCs w:val="23"/>
        </w:rPr>
        <w:t xml:space="preserve"> *</w:t>
      </w:r>
      <w:r w:rsidRPr="0069261F">
        <w:rPr>
          <w:rFonts w:ascii="Calibri" w:hAnsi="Calibri" w:cs="Calibri"/>
          <w:sz w:val="23"/>
          <w:szCs w:val="23"/>
        </w:rPr>
        <w:br/>
      </w:r>
      <w:r w:rsidRPr="0069261F">
        <w:rPr>
          <w:rStyle w:val="markedcontent"/>
          <w:rFonts w:ascii="Calibri" w:hAnsi="Calibri" w:cs="Calibri"/>
          <w:sz w:val="23"/>
          <w:szCs w:val="23"/>
        </w:rPr>
        <w:t>• Describe any steps the insurer has taken to encourage policyholders to manage their</w:t>
      </w:r>
      <w:r w:rsidR="00935FFD" w:rsidRPr="0069261F">
        <w:rPr>
          <w:rFonts w:ascii="Calibri" w:hAnsi="Calibri" w:cs="Calibri"/>
          <w:sz w:val="23"/>
          <w:szCs w:val="23"/>
        </w:rPr>
        <w:t xml:space="preserve"> </w:t>
      </w:r>
      <w:r w:rsidRPr="0069261F">
        <w:rPr>
          <w:rStyle w:val="markedcontent"/>
          <w:rFonts w:ascii="Calibri" w:hAnsi="Calibri" w:cs="Calibri"/>
          <w:sz w:val="23"/>
          <w:szCs w:val="23"/>
        </w:rPr>
        <w:t>potential physical and transition climate related risks, if applicable.</w:t>
      </w:r>
      <w:r w:rsidR="00865102" w:rsidRPr="0069261F">
        <w:rPr>
          <w:rStyle w:val="markedcontent"/>
          <w:rFonts w:ascii="Calibri" w:hAnsi="Calibri" w:cs="Calibri"/>
          <w:sz w:val="23"/>
          <w:szCs w:val="23"/>
        </w:rPr>
        <w:t xml:space="preserve"> *</w:t>
      </w:r>
      <w:r w:rsidRPr="0069261F">
        <w:rPr>
          <w:rFonts w:ascii="Calibri" w:hAnsi="Calibri" w:cs="Calibri"/>
          <w:sz w:val="23"/>
          <w:szCs w:val="23"/>
        </w:rPr>
        <w:br/>
      </w:r>
      <w:r w:rsidRPr="0069261F">
        <w:rPr>
          <w:rStyle w:val="markedcontent"/>
          <w:rFonts w:ascii="Calibri" w:hAnsi="Calibri" w:cs="Calibri"/>
          <w:sz w:val="23"/>
          <w:szCs w:val="23"/>
        </w:rPr>
        <w:t>• Describe how the insurer has considered the impact of climate-related risks on its</w:t>
      </w:r>
      <w:r w:rsidR="00935FFD" w:rsidRPr="0069261F">
        <w:rPr>
          <w:rFonts w:ascii="Calibri" w:hAnsi="Calibri" w:cs="Calibri"/>
          <w:sz w:val="23"/>
          <w:szCs w:val="23"/>
        </w:rPr>
        <w:t xml:space="preserve"> </w:t>
      </w:r>
      <w:r w:rsidRPr="0069261F">
        <w:rPr>
          <w:rStyle w:val="markedcontent"/>
          <w:rFonts w:ascii="Calibri" w:hAnsi="Calibri" w:cs="Calibri"/>
          <w:sz w:val="23"/>
          <w:szCs w:val="23"/>
        </w:rPr>
        <w:t>investment portfolio, including what investment classes have been considered.</w:t>
      </w:r>
      <w:r w:rsidR="00865102" w:rsidRPr="0069261F">
        <w:rPr>
          <w:rStyle w:val="markedcontent"/>
          <w:rFonts w:ascii="Calibri" w:hAnsi="Calibri" w:cs="Calibri"/>
          <w:sz w:val="23"/>
          <w:szCs w:val="23"/>
        </w:rPr>
        <w:t xml:space="preserve"> *</w:t>
      </w:r>
    </w:p>
    <w:p w14:paraId="65EE9EEE" w14:textId="77777777" w:rsidR="00935FFD" w:rsidRPr="0069261F" w:rsidRDefault="00C211E6" w:rsidP="00935FFD">
      <w:pPr>
        <w:pStyle w:val="ListParagraph"/>
        <w:spacing w:after="0"/>
        <w:rPr>
          <w:rStyle w:val="markedcontent"/>
          <w:rFonts w:ascii="Calibri" w:hAnsi="Calibri" w:cs="Calibri"/>
          <w:i/>
          <w:sz w:val="23"/>
          <w:szCs w:val="23"/>
        </w:rPr>
      </w:pPr>
      <w:r w:rsidRPr="0069261F">
        <w:rPr>
          <w:rStyle w:val="markedcontent"/>
          <w:rFonts w:ascii="Calibri" w:hAnsi="Calibri" w:cs="Calibri"/>
          <w:i/>
          <w:sz w:val="23"/>
          <w:szCs w:val="23"/>
        </w:rPr>
        <w:t>A. Describe the insurers’ processes for identifying and assessing climate-related</w:t>
      </w:r>
      <w:r w:rsidR="00935FFD" w:rsidRPr="0069261F">
        <w:rPr>
          <w:rFonts w:ascii="Calibri" w:hAnsi="Calibri" w:cs="Calibri"/>
          <w:i/>
          <w:sz w:val="23"/>
          <w:szCs w:val="23"/>
        </w:rPr>
        <w:t xml:space="preserve"> </w:t>
      </w:r>
      <w:r w:rsidRPr="0069261F">
        <w:rPr>
          <w:rStyle w:val="markedcontent"/>
          <w:rFonts w:ascii="Calibri" w:hAnsi="Calibri" w:cs="Calibri"/>
          <w:i/>
          <w:sz w:val="23"/>
          <w:szCs w:val="23"/>
        </w:rPr>
        <w:t>risks.</w:t>
      </w:r>
    </w:p>
    <w:p w14:paraId="0E53FD1C" w14:textId="77777777" w:rsidR="00935FFD" w:rsidRPr="0069261F" w:rsidRDefault="00C211E6" w:rsidP="00935FFD">
      <w:pPr>
        <w:pStyle w:val="ListParagraph"/>
        <w:spacing w:after="0"/>
        <w:ind w:left="0"/>
        <w:rPr>
          <w:rFonts w:ascii="Calibri" w:hAnsi="Calibri" w:cs="Calibri"/>
          <w:sz w:val="23"/>
          <w:szCs w:val="23"/>
        </w:rPr>
      </w:pPr>
      <w:r w:rsidRPr="0069261F">
        <w:rPr>
          <w:rStyle w:val="markedcontent"/>
          <w:rFonts w:ascii="Calibri" w:hAnsi="Calibri" w:cs="Calibri"/>
          <w:i/>
          <w:sz w:val="23"/>
          <w:szCs w:val="23"/>
        </w:rPr>
        <w:t>In describing the insurers’ processes for identifying and assessing climate-related risks, insurers</w:t>
      </w:r>
      <w:r w:rsidR="00935FFD" w:rsidRPr="0069261F">
        <w:rPr>
          <w:rFonts w:ascii="Calibri" w:hAnsi="Calibri" w:cs="Calibri"/>
          <w:i/>
          <w:sz w:val="23"/>
          <w:szCs w:val="23"/>
        </w:rPr>
        <w:t xml:space="preserve"> </w:t>
      </w:r>
      <w:r w:rsidRPr="0069261F">
        <w:rPr>
          <w:rStyle w:val="markedcontent"/>
          <w:rFonts w:ascii="Calibri" w:hAnsi="Calibri" w:cs="Calibri"/>
          <w:i/>
          <w:sz w:val="23"/>
          <w:szCs w:val="23"/>
        </w:rPr>
        <w:t>should consider including the following:</w:t>
      </w:r>
    </w:p>
    <w:p w14:paraId="4721DD2F" w14:textId="03143D7A" w:rsidR="00935FFD" w:rsidRPr="0069261F" w:rsidRDefault="00C211E6" w:rsidP="00935FFD">
      <w:pPr>
        <w:pStyle w:val="ListParagraph"/>
        <w:spacing w:after="0"/>
        <w:ind w:left="1440"/>
        <w:rPr>
          <w:rFonts w:ascii="Calibri" w:hAnsi="Calibri" w:cs="Calibri"/>
          <w:i/>
          <w:sz w:val="23"/>
          <w:szCs w:val="23"/>
        </w:rPr>
      </w:pPr>
      <w:r w:rsidRPr="0069261F">
        <w:rPr>
          <w:rStyle w:val="markedcontent"/>
          <w:rFonts w:ascii="Calibri" w:hAnsi="Calibri" w:cs="Calibri"/>
          <w:sz w:val="23"/>
          <w:szCs w:val="23"/>
        </w:rPr>
        <w:t>• Discuss whether the process includes an assessment of financial</w:t>
      </w:r>
      <w:r w:rsidR="00935FFD" w:rsidRPr="0069261F">
        <w:rPr>
          <w:rFonts w:ascii="Calibri" w:hAnsi="Calibri" w:cs="Calibri"/>
          <w:sz w:val="23"/>
          <w:szCs w:val="23"/>
        </w:rPr>
        <w:t xml:space="preserve"> </w:t>
      </w:r>
      <w:r w:rsidRPr="0069261F">
        <w:rPr>
          <w:rStyle w:val="markedcontent"/>
          <w:rFonts w:ascii="Calibri" w:hAnsi="Calibri" w:cs="Calibri"/>
          <w:sz w:val="23"/>
          <w:szCs w:val="23"/>
        </w:rPr>
        <w:t>implications and how frequently the process is completed</w:t>
      </w:r>
      <w:r w:rsidR="00633C15">
        <w:rPr>
          <w:rStyle w:val="markedcontent"/>
          <w:rFonts w:ascii="Calibri" w:hAnsi="Calibri" w:cs="Calibri"/>
          <w:sz w:val="23"/>
          <w:szCs w:val="23"/>
        </w:rPr>
        <w:t xml:space="preserve">. </w:t>
      </w:r>
      <w:proofErr w:type="gramStart"/>
      <w:r w:rsidR="00865102" w:rsidRPr="0069261F">
        <w:rPr>
          <w:rStyle w:val="markedcontent"/>
          <w:rFonts w:ascii="Calibri" w:hAnsi="Calibri" w:cs="Calibri"/>
          <w:sz w:val="23"/>
          <w:szCs w:val="23"/>
        </w:rPr>
        <w:t>*</w:t>
      </w:r>
      <w:proofErr w:type="gramEnd"/>
    </w:p>
    <w:p w14:paraId="792F2EE2" w14:textId="77777777" w:rsidR="00935FFD" w:rsidRPr="0069261F" w:rsidRDefault="00C211E6" w:rsidP="00935FFD">
      <w:pPr>
        <w:pStyle w:val="ListParagraph"/>
        <w:spacing w:after="0"/>
        <w:rPr>
          <w:rStyle w:val="markedcontent"/>
          <w:rFonts w:ascii="Calibri" w:hAnsi="Calibri" w:cs="Calibri"/>
          <w:i/>
          <w:sz w:val="23"/>
          <w:szCs w:val="23"/>
        </w:rPr>
      </w:pPr>
      <w:r w:rsidRPr="0069261F">
        <w:rPr>
          <w:rStyle w:val="markedcontent"/>
          <w:rFonts w:ascii="Calibri" w:hAnsi="Calibri" w:cs="Calibri"/>
          <w:i/>
          <w:sz w:val="23"/>
          <w:szCs w:val="23"/>
        </w:rPr>
        <w:t>B. Describe the insurer’s processes for managing climate-related risks.</w:t>
      </w:r>
      <w:r w:rsidRPr="0069261F">
        <w:rPr>
          <w:rFonts w:ascii="Calibri" w:hAnsi="Calibri" w:cs="Calibri"/>
          <w:i/>
          <w:sz w:val="23"/>
          <w:szCs w:val="23"/>
        </w:rPr>
        <w:br/>
      </w:r>
      <w:r w:rsidRPr="0069261F">
        <w:rPr>
          <w:rStyle w:val="markedcontent"/>
          <w:rFonts w:ascii="Calibri" w:hAnsi="Calibri" w:cs="Calibri"/>
          <w:i/>
          <w:sz w:val="23"/>
          <w:szCs w:val="23"/>
        </w:rPr>
        <w:t>C. Describe how processes for identifying, assessing, and managing climate-related</w:t>
      </w:r>
      <w:r w:rsidR="00935FFD" w:rsidRPr="0069261F">
        <w:rPr>
          <w:rFonts w:ascii="Calibri" w:hAnsi="Calibri" w:cs="Calibri"/>
          <w:i/>
          <w:sz w:val="23"/>
          <w:szCs w:val="23"/>
        </w:rPr>
        <w:t xml:space="preserve"> </w:t>
      </w:r>
      <w:r w:rsidRPr="0069261F">
        <w:rPr>
          <w:rStyle w:val="markedcontent"/>
          <w:rFonts w:ascii="Calibri" w:hAnsi="Calibri" w:cs="Calibri"/>
          <w:i/>
          <w:sz w:val="23"/>
          <w:szCs w:val="23"/>
        </w:rPr>
        <w:t>risks are integrated into the insurer’s overall risk management.</w:t>
      </w:r>
    </w:p>
    <w:p w14:paraId="22269A00" w14:textId="77777777" w:rsidR="00935FFD" w:rsidRPr="0069261F" w:rsidRDefault="00935FFD" w:rsidP="00935FFD">
      <w:pPr>
        <w:spacing w:after="0"/>
        <w:rPr>
          <w:rFonts w:ascii="Calibri" w:hAnsi="Calibri" w:cs="Calibri"/>
          <w:i/>
          <w:sz w:val="23"/>
          <w:szCs w:val="23"/>
        </w:rPr>
      </w:pPr>
      <w:r w:rsidRPr="0069261F">
        <w:rPr>
          <w:rFonts w:ascii="Calibri" w:hAnsi="Calibri" w:cs="Calibri"/>
          <w:i/>
          <w:sz w:val="23"/>
          <w:szCs w:val="23"/>
        </w:rPr>
        <w:t>In describing how processes for identifying, assessing, and managing climate-related risks are integrated into the insurer’s overall risk management, insurers should consider including the following:</w:t>
      </w:r>
    </w:p>
    <w:p w14:paraId="0AB8E3AE" w14:textId="0A2893FC" w:rsidR="00935FFD" w:rsidRDefault="00935FFD" w:rsidP="00E30839">
      <w:pPr>
        <w:pStyle w:val="ListParagraph"/>
        <w:spacing w:after="0"/>
        <w:ind w:left="1440"/>
        <w:rPr>
          <w:rFonts w:ascii="Calibri" w:hAnsi="Calibri" w:cs="Calibri"/>
          <w:sz w:val="23"/>
          <w:szCs w:val="23"/>
        </w:rPr>
      </w:pPr>
      <w:r w:rsidRPr="0069261F">
        <w:rPr>
          <w:rFonts w:ascii="Calibri" w:hAnsi="Calibri" w:cs="Calibri"/>
          <w:sz w:val="23"/>
          <w:szCs w:val="23"/>
        </w:rPr>
        <w:t>• Discuss whether climate-related risks are addressed through the insurer’s general enterprise-risk management process or a separate process and how frequently the process is completed.</w:t>
      </w:r>
      <w:r w:rsidRPr="0069261F">
        <w:rPr>
          <w:rFonts w:ascii="Calibri" w:hAnsi="Calibri" w:cs="Calibri"/>
          <w:sz w:val="23"/>
          <w:szCs w:val="23"/>
        </w:rPr>
        <w:br/>
        <w:t>• Discuss the climate scenarios utilized by the insurer to analyze its underwriting risks, including which risk factors the scenarios consider, what types of scenarios are used, and what timeframes are considered.</w:t>
      </w:r>
      <w:r w:rsidRPr="0069261F">
        <w:rPr>
          <w:rFonts w:ascii="Calibri" w:hAnsi="Calibri" w:cs="Calibri"/>
          <w:sz w:val="23"/>
          <w:szCs w:val="23"/>
        </w:rPr>
        <w:br/>
        <w:t>• Discuss the climate scenarios utilized by the insurer to analyze risks on its investments, including which risk factors are utilized, what types of scenarios are used, and what timeframes are considered.</w:t>
      </w:r>
    </w:p>
    <w:p w14:paraId="31AD3EB1" w14:textId="77777777" w:rsidR="00100BC4" w:rsidRPr="0069261F" w:rsidRDefault="00100BC4" w:rsidP="00E30839">
      <w:pPr>
        <w:pStyle w:val="ListParagraph"/>
        <w:spacing w:after="0"/>
        <w:ind w:left="1440"/>
        <w:rPr>
          <w:rFonts w:ascii="Calibri" w:hAnsi="Calibri" w:cs="Calibri"/>
          <w:sz w:val="23"/>
          <w:szCs w:val="23"/>
        </w:rPr>
      </w:pPr>
    </w:p>
    <w:p w14:paraId="034B04A1" w14:textId="634C0DD4" w:rsidR="00867ED9" w:rsidRPr="00E30839" w:rsidRDefault="0010199C" w:rsidP="00E30839">
      <w:pPr>
        <w:pStyle w:val="Heading1"/>
      </w:pPr>
      <w:r w:rsidRPr="0069261F">
        <w:t xml:space="preserve">METRICS AND TARGETS </w:t>
      </w:r>
    </w:p>
    <w:p w14:paraId="6FFD3D79" w14:textId="77777777" w:rsidR="00867ED9" w:rsidRPr="0069261F" w:rsidRDefault="00935FFD" w:rsidP="00867ED9">
      <w:pPr>
        <w:pStyle w:val="ListParagraph"/>
        <w:numPr>
          <w:ilvl w:val="0"/>
          <w:numId w:val="1"/>
        </w:numPr>
        <w:spacing w:after="0"/>
        <w:rPr>
          <w:rFonts w:ascii="Calibri" w:hAnsi="Calibri" w:cs="Calibri"/>
          <w:i/>
          <w:sz w:val="23"/>
          <w:szCs w:val="23"/>
        </w:rPr>
      </w:pPr>
      <w:r w:rsidRPr="0069261F">
        <w:rPr>
          <w:rFonts w:ascii="Calibri" w:hAnsi="Calibri" w:cs="Calibri"/>
          <w:i/>
          <w:sz w:val="23"/>
          <w:szCs w:val="23"/>
        </w:rPr>
        <w:t>Disclose the metrics and targets used to assess and manage relevant collateralized risks</w:t>
      </w:r>
      <w:r w:rsidR="00867ED9" w:rsidRPr="0069261F">
        <w:rPr>
          <w:rFonts w:ascii="Calibri" w:hAnsi="Calibri" w:cs="Calibri"/>
          <w:i/>
          <w:sz w:val="23"/>
          <w:szCs w:val="23"/>
        </w:rPr>
        <w:t xml:space="preserve"> </w:t>
      </w:r>
      <w:r w:rsidRPr="0069261F">
        <w:rPr>
          <w:rFonts w:ascii="Calibri" w:hAnsi="Calibri" w:cs="Calibri"/>
          <w:i/>
          <w:sz w:val="23"/>
          <w:szCs w:val="23"/>
        </w:rPr>
        <w:t>and opportunities where such information is material.</w:t>
      </w:r>
    </w:p>
    <w:p w14:paraId="612C3282" w14:textId="77777777" w:rsidR="00867ED9" w:rsidRPr="0069261F" w:rsidRDefault="00935FFD" w:rsidP="00935FFD">
      <w:pPr>
        <w:spacing w:after="0"/>
        <w:rPr>
          <w:rFonts w:ascii="Calibri" w:hAnsi="Calibri" w:cs="Calibri"/>
          <w:sz w:val="23"/>
          <w:szCs w:val="23"/>
        </w:rPr>
      </w:pPr>
      <w:r w:rsidRPr="0069261F">
        <w:rPr>
          <w:rFonts w:ascii="Calibri" w:hAnsi="Calibri" w:cs="Calibri"/>
          <w:i/>
          <w:sz w:val="23"/>
          <w:szCs w:val="23"/>
        </w:rPr>
        <w:t>In disclosing the metrics and targets used to assess and manage relevant collateralized risks and</w:t>
      </w:r>
      <w:r w:rsidR="00867ED9" w:rsidRPr="0069261F">
        <w:rPr>
          <w:rFonts w:ascii="Calibri" w:hAnsi="Calibri" w:cs="Calibri"/>
          <w:i/>
          <w:sz w:val="23"/>
          <w:szCs w:val="23"/>
        </w:rPr>
        <w:t xml:space="preserve"> </w:t>
      </w:r>
      <w:r w:rsidRPr="0069261F">
        <w:rPr>
          <w:rFonts w:ascii="Calibri" w:hAnsi="Calibri" w:cs="Calibri"/>
          <w:i/>
          <w:sz w:val="23"/>
          <w:szCs w:val="23"/>
        </w:rPr>
        <w:t>opportunities where such information is material, insurers should consider including the</w:t>
      </w:r>
      <w:r w:rsidR="00867ED9" w:rsidRPr="0069261F">
        <w:rPr>
          <w:rFonts w:ascii="Calibri" w:hAnsi="Calibri" w:cs="Calibri"/>
          <w:i/>
          <w:sz w:val="23"/>
          <w:szCs w:val="23"/>
        </w:rPr>
        <w:t xml:space="preserve"> </w:t>
      </w:r>
      <w:r w:rsidRPr="0069261F">
        <w:rPr>
          <w:rFonts w:ascii="Calibri" w:hAnsi="Calibri" w:cs="Calibri"/>
          <w:i/>
          <w:sz w:val="23"/>
          <w:szCs w:val="23"/>
        </w:rPr>
        <w:t>following:</w:t>
      </w:r>
    </w:p>
    <w:p w14:paraId="779A9730" w14:textId="77777777" w:rsidR="00867ED9" w:rsidRPr="0069261F" w:rsidRDefault="00935FFD" w:rsidP="00867ED9">
      <w:pPr>
        <w:spacing w:after="0"/>
        <w:ind w:left="720"/>
        <w:rPr>
          <w:rFonts w:ascii="Calibri" w:hAnsi="Calibri" w:cs="Calibri"/>
          <w:i/>
          <w:sz w:val="23"/>
          <w:szCs w:val="23"/>
        </w:rPr>
      </w:pPr>
      <w:r w:rsidRPr="0069261F">
        <w:rPr>
          <w:rFonts w:ascii="Calibri" w:hAnsi="Calibri" w:cs="Calibri"/>
          <w:sz w:val="23"/>
          <w:szCs w:val="23"/>
        </w:rPr>
        <w:t>• Discuss how the insurer uses catastrophe modeling to manage the climate-related risks to your business. Please specify for which climate-related risks the</w:t>
      </w:r>
      <w:r w:rsidR="00867ED9" w:rsidRPr="0069261F">
        <w:rPr>
          <w:rFonts w:ascii="Calibri" w:hAnsi="Calibri" w:cs="Calibri"/>
          <w:sz w:val="23"/>
          <w:szCs w:val="23"/>
        </w:rPr>
        <w:t xml:space="preserve"> </w:t>
      </w:r>
      <w:r w:rsidRPr="0069261F">
        <w:rPr>
          <w:rFonts w:ascii="Calibri" w:hAnsi="Calibri" w:cs="Calibri"/>
          <w:sz w:val="23"/>
          <w:szCs w:val="23"/>
        </w:rPr>
        <w:t>insurer uses catastrophe models to assess, if any.</w:t>
      </w:r>
      <w:r w:rsidRPr="0069261F">
        <w:rPr>
          <w:rFonts w:ascii="Calibri" w:hAnsi="Calibri" w:cs="Calibri"/>
          <w:sz w:val="23"/>
          <w:szCs w:val="23"/>
        </w:rPr>
        <w:br/>
      </w:r>
      <w:r w:rsidRPr="0069261F">
        <w:rPr>
          <w:rFonts w:ascii="Calibri" w:hAnsi="Calibri" w:cs="Calibri"/>
          <w:i/>
          <w:sz w:val="23"/>
          <w:szCs w:val="23"/>
        </w:rPr>
        <w:t>A. Disclose the metrics used by the insurer to assess climate-related risks and</w:t>
      </w:r>
      <w:r w:rsidR="00867ED9" w:rsidRPr="0069261F">
        <w:rPr>
          <w:rFonts w:ascii="Calibri" w:hAnsi="Calibri" w:cs="Calibri"/>
          <w:i/>
          <w:sz w:val="23"/>
          <w:szCs w:val="23"/>
        </w:rPr>
        <w:t xml:space="preserve"> </w:t>
      </w:r>
      <w:r w:rsidRPr="0069261F">
        <w:rPr>
          <w:rFonts w:ascii="Calibri" w:hAnsi="Calibri" w:cs="Calibri"/>
          <w:i/>
          <w:sz w:val="23"/>
          <w:szCs w:val="23"/>
        </w:rPr>
        <w:t>opportunities in line with its strategy and risk management process.</w:t>
      </w:r>
    </w:p>
    <w:p w14:paraId="00A71735" w14:textId="77777777" w:rsidR="00867ED9" w:rsidRPr="0069261F" w:rsidRDefault="00935FFD" w:rsidP="00867ED9">
      <w:pPr>
        <w:spacing w:after="0"/>
        <w:rPr>
          <w:rFonts w:ascii="Calibri" w:hAnsi="Calibri" w:cs="Calibri"/>
          <w:sz w:val="23"/>
          <w:szCs w:val="23"/>
        </w:rPr>
      </w:pPr>
      <w:r w:rsidRPr="0069261F">
        <w:rPr>
          <w:rFonts w:ascii="Calibri" w:hAnsi="Calibri" w:cs="Calibri"/>
          <w:i/>
          <w:sz w:val="23"/>
          <w:szCs w:val="23"/>
        </w:rPr>
        <w:lastRenderedPageBreak/>
        <w:t>In disclosing the metrics used by the insurer to assess climate-related risks and opportunities in</w:t>
      </w:r>
      <w:r w:rsidR="00867ED9" w:rsidRPr="0069261F">
        <w:rPr>
          <w:rFonts w:ascii="Calibri" w:hAnsi="Calibri" w:cs="Calibri"/>
          <w:i/>
          <w:sz w:val="23"/>
          <w:szCs w:val="23"/>
        </w:rPr>
        <w:t xml:space="preserve"> </w:t>
      </w:r>
      <w:r w:rsidRPr="0069261F">
        <w:rPr>
          <w:rFonts w:ascii="Calibri" w:hAnsi="Calibri" w:cs="Calibri"/>
          <w:i/>
          <w:sz w:val="23"/>
          <w:szCs w:val="23"/>
        </w:rPr>
        <w:t>line with its strategy and risk management process, insurers should consider including the</w:t>
      </w:r>
      <w:r w:rsidR="00867ED9" w:rsidRPr="0069261F">
        <w:rPr>
          <w:rFonts w:ascii="Calibri" w:hAnsi="Calibri" w:cs="Calibri"/>
          <w:i/>
          <w:sz w:val="23"/>
          <w:szCs w:val="23"/>
        </w:rPr>
        <w:t xml:space="preserve"> </w:t>
      </w:r>
      <w:r w:rsidRPr="0069261F">
        <w:rPr>
          <w:rFonts w:ascii="Calibri" w:hAnsi="Calibri" w:cs="Calibri"/>
          <w:i/>
          <w:sz w:val="23"/>
          <w:szCs w:val="23"/>
        </w:rPr>
        <w:t>following:</w:t>
      </w:r>
    </w:p>
    <w:p w14:paraId="25320F04" w14:textId="77777777" w:rsidR="00867ED9" w:rsidRPr="0069261F" w:rsidRDefault="00935FFD" w:rsidP="00867ED9">
      <w:pPr>
        <w:spacing w:after="0"/>
        <w:ind w:left="1440"/>
        <w:rPr>
          <w:rFonts w:ascii="Calibri" w:hAnsi="Calibri" w:cs="Calibri"/>
          <w:sz w:val="23"/>
          <w:szCs w:val="23"/>
        </w:rPr>
      </w:pPr>
      <w:r w:rsidRPr="0069261F">
        <w:rPr>
          <w:rFonts w:ascii="Calibri" w:hAnsi="Calibri" w:cs="Calibri"/>
          <w:sz w:val="23"/>
          <w:szCs w:val="23"/>
        </w:rPr>
        <w:t>• In describing the metrics used by the insurer to assess and monitor</w:t>
      </w:r>
      <w:r w:rsidR="00867ED9" w:rsidRPr="0069261F">
        <w:rPr>
          <w:rFonts w:ascii="Calibri" w:hAnsi="Calibri" w:cs="Calibri"/>
          <w:sz w:val="23"/>
          <w:szCs w:val="23"/>
        </w:rPr>
        <w:t xml:space="preserve"> </w:t>
      </w:r>
      <w:r w:rsidRPr="0069261F">
        <w:rPr>
          <w:rFonts w:ascii="Calibri" w:hAnsi="Calibri" w:cs="Calibri"/>
          <w:sz w:val="23"/>
          <w:szCs w:val="23"/>
        </w:rPr>
        <w:t>climate risks, consider the amount of exposure to business lines, sectors,</w:t>
      </w:r>
      <w:r w:rsidR="00867ED9" w:rsidRPr="0069261F">
        <w:rPr>
          <w:rFonts w:ascii="Calibri" w:hAnsi="Calibri" w:cs="Calibri"/>
          <w:sz w:val="23"/>
          <w:szCs w:val="23"/>
        </w:rPr>
        <w:t xml:space="preserve"> </w:t>
      </w:r>
      <w:r w:rsidRPr="0069261F">
        <w:rPr>
          <w:rFonts w:ascii="Calibri" w:hAnsi="Calibri" w:cs="Calibri"/>
          <w:sz w:val="23"/>
          <w:szCs w:val="23"/>
        </w:rPr>
        <w:t>and geographies vulnerable to climate-related physical risks [answer in</w:t>
      </w:r>
      <w:r w:rsidR="00867ED9" w:rsidRPr="0069261F">
        <w:rPr>
          <w:rFonts w:ascii="Calibri" w:hAnsi="Calibri" w:cs="Calibri"/>
          <w:sz w:val="23"/>
          <w:szCs w:val="23"/>
        </w:rPr>
        <w:t xml:space="preserve"> </w:t>
      </w:r>
      <w:r w:rsidRPr="0069261F">
        <w:rPr>
          <w:rFonts w:ascii="Calibri" w:hAnsi="Calibri" w:cs="Calibri"/>
          <w:sz w:val="23"/>
          <w:szCs w:val="23"/>
        </w:rPr>
        <w:t>absolute amounts and percentages if possible], alignment with climate</w:t>
      </w:r>
      <w:r w:rsidR="00867ED9" w:rsidRPr="0069261F">
        <w:rPr>
          <w:rFonts w:ascii="Calibri" w:hAnsi="Calibri" w:cs="Calibri"/>
          <w:sz w:val="23"/>
          <w:szCs w:val="23"/>
        </w:rPr>
        <w:t xml:space="preserve"> </w:t>
      </w:r>
      <w:r w:rsidRPr="0069261F">
        <w:rPr>
          <w:rFonts w:ascii="Calibri" w:hAnsi="Calibri" w:cs="Calibri"/>
          <w:sz w:val="23"/>
          <w:szCs w:val="23"/>
        </w:rPr>
        <w:t xml:space="preserve">scenarios, [1 in 100 years probable maximum loss, Climate </w:t>
      </w:r>
      <w:proofErr w:type="spellStart"/>
      <w:r w:rsidRPr="0069261F">
        <w:rPr>
          <w:rFonts w:ascii="Calibri" w:hAnsi="Calibri" w:cs="Calibri"/>
          <w:sz w:val="23"/>
          <w:szCs w:val="23"/>
        </w:rPr>
        <w:t>VaR</w:t>
      </w:r>
      <w:proofErr w:type="spellEnd"/>
      <w:r w:rsidRPr="0069261F">
        <w:rPr>
          <w:rFonts w:ascii="Calibri" w:hAnsi="Calibri" w:cs="Calibri"/>
          <w:sz w:val="23"/>
          <w:szCs w:val="23"/>
        </w:rPr>
        <w:t>, carbon</w:t>
      </w:r>
      <w:r w:rsidR="00867ED9" w:rsidRPr="0069261F">
        <w:rPr>
          <w:rFonts w:ascii="Calibri" w:hAnsi="Calibri" w:cs="Calibri"/>
          <w:sz w:val="23"/>
          <w:szCs w:val="23"/>
        </w:rPr>
        <w:t xml:space="preserve"> </w:t>
      </w:r>
      <w:r w:rsidRPr="0069261F">
        <w:rPr>
          <w:rFonts w:ascii="Calibri" w:hAnsi="Calibri" w:cs="Calibri"/>
          <w:sz w:val="23"/>
          <w:szCs w:val="23"/>
        </w:rPr>
        <w:t>intensity], and the amount of financed or underwritten carbon emissions</w:t>
      </w:r>
      <w:r w:rsidR="00867ED9" w:rsidRPr="0069261F">
        <w:rPr>
          <w:rFonts w:ascii="Calibri" w:hAnsi="Calibri" w:cs="Calibri"/>
          <w:sz w:val="23"/>
          <w:szCs w:val="23"/>
        </w:rPr>
        <w:t>.</w:t>
      </w:r>
    </w:p>
    <w:p w14:paraId="0C76E03A" w14:textId="358D0136" w:rsidR="00935FFD" w:rsidRPr="0069261F" w:rsidRDefault="00935FFD" w:rsidP="00867ED9">
      <w:pPr>
        <w:spacing w:after="0"/>
        <w:ind w:left="720"/>
        <w:rPr>
          <w:rFonts w:ascii="Calibri" w:hAnsi="Calibri" w:cs="Calibri"/>
          <w:i/>
          <w:sz w:val="23"/>
          <w:szCs w:val="23"/>
        </w:rPr>
      </w:pPr>
      <w:r w:rsidRPr="0069261F">
        <w:rPr>
          <w:rFonts w:ascii="Calibri" w:hAnsi="Calibri" w:cs="Calibri"/>
          <w:i/>
          <w:sz w:val="23"/>
          <w:szCs w:val="23"/>
        </w:rPr>
        <w:t>B. Disclose Scope 1, Scope 2, and if appropriate, Scope 3 greenhouse gas (GHG)</w:t>
      </w:r>
      <w:r w:rsidR="00867ED9" w:rsidRPr="0069261F">
        <w:rPr>
          <w:rFonts w:ascii="Calibri" w:hAnsi="Calibri" w:cs="Calibri"/>
          <w:i/>
          <w:sz w:val="23"/>
          <w:szCs w:val="23"/>
        </w:rPr>
        <w:t xml:space="preserve"> </w:t>
      </w:r>
      <w:r w:rsidRPr="0069261F">
        <w:rPr>
          <w:rFonts w:ascii="Calibri" w:hAnsi="Calibri" w:cs="Calibri"/>
          <w:i/>
          <w:sz w:val="23"/>
          <w:szCs w:val="23"/>
        </w:rPr>
        <w:t>emissions, and the related risks.</w:t>
      </w:r>
      <w:r w:rsidRPr="0069261F">
        <w:rPr>
          <w:rFonts w:ascii="Calibri" w:hAnsi="Calibri" w:cs="Calibri"/>
          <w:i/>
          <w:sz w:val="23"/>
          <w:szCs w:val="23"/>
        </w:rPr>
        <w:br/>
        <w:t>C. Describe the targets used by the insurer to manage climate-related risks and</w:t>
      </w:r>
      <w:r w:rsidR="00867ED9" w:rsidRPr="0069261F">
        <w:rPr>
          <w:rFonts w:ascii="Calibri" w:hAnsi="Calibri" w:cs="Calibri"/>
          <w:i/>
          <w:sz w:val="23"/>
          <w:szCs w:val="23"/>
        </w:rPr>
        <w:t xml:space="preserve"> </w:t>
      </w:r>
      <w:r w:rsidRPr="0069261F">
        <w:rPr>
          <w:rFonts w:ascii="Calibri" w:hAnsi="Calibri" w:cs="Calibri"/>
          <w:i/>
          <w:sz w:val="23"/>
          <w:szCs w:val="23"/>
        </w:rPr>
        <w:t>opportunities and performance against targets.</w:t>
      </w:r>
    </w:p>
    <w:p w14:paraId="45B5C77C" w14:textId="77777777" w:rsidR="0069261F" w:rsidRDefault="0069261F" w:rsidP="00865102">
      <w:pPr>
        <w:spacing w:after="0"/>
        <w:rPr>
          <w:rFonts w:ascii="Calibri" w:hAnsi="Calibri" w:cs="Calibri"/>
          <w:iCs/>
          <w:sz w:val="23"/>
          <w:szCs w:val="23"/>
        </w:rPr>
      </w:pPr>
    </w:p>
    <w:p w14:paraId="0F588717" w14:textId="3830DDB2" w:rsidR="00FD05ED" w:rsidRPr="0069261F" w:rsidRDefault="0069261F" w:rsidP="00865102">
      <w:pPr>
        <w:spacing w:after="0"/>
        <w:rPr>
          <w:rFonts w:ascii="Calibri" w:hAnsi="Calibri" w:cs="Calibri"/>
          <w:iCs/>
          <w:sz w:val="20"/>
          <w:szCs w:val="20"/>
        </w:rPr>
      </w:pPr>
      <w:r w:rsidRPr="0069261F">
        <w:rPr>
          <w:rFonts w:ascii="Calibri" w:hAnsi="Calibri" w:cs="Calibri"/>
          <w:iCs/>
          <w:sz w:val="20"/>
          <w:szCs w:val="20"/>
        </w:rPr>
        <w:t>* Asterisks represent questions derived from the original Climate Risk Disclosure Survey.</w:t>
      </w:r>
    </w:p>
    <w:sectPr w:rsidR="00FD05ED" w:rsidRPr="0069261F" w:rsidSect="00B549C7">
      <w:pgSz w:w="12240" w:h="16340"/>
      <w:pgMar w:top="1163" w:right="591" w:bottom="670" w:left="92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A5AC3"/>
    <w:multiLevelType w:val="hybridMultilevel"/>
    <w:tmpl w:val="89B6B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506AF0"/>
    <w:multiLevelType w:val="hybridMultilevel"/>
    <w:tmpl w:val="C34CEF12"/>
    <w:lvl w:ilvl="0" w:tplc="40708F9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4B4379"/>
    <w:multiLevelType w:val="multilevel"/>
    <w:tmpl w:val="52223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CA3FBF"/>
    <w:multiLevelType w:val="hybridMultilevel"/>
    <w:tmpl w:val="AF2A73E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C1A1BFE"/>
    <w:multiLevelType w:val="multilevel"/>
    <w:tmpl w:val="35D0E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4C0DED"/>
    <w:multiLevelType w:val="hybridMultilevel"/>
    <w:tmpl w:val="E2C405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DD50DB"/>
    <w:multiLevelType w:val="multilevel"/>
    <w:tmpl w:val="51E08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2839B9"/>
    <w:multiLevelType w:val="multilevel"/>
    <w:tmpl w:val="606A4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EA3155"/>
    <w:multiLevelType w:val="multilevel"/>
    <w:tmpl w:val="B1F82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787E07"/>
    <w:multiLevelType w:val="hybridMultilevel"/>
    <w:tmpl w:val="46EE8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095516"/>
    <w:multiLevelType w:val="multilevel"/>
    <w:tmpl w:val="DD5E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814C7E"/>
    <w:multiLevelType w:val="multilevel"/>
    <w:tmpl w:val="A774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95568C"/>
    <w:multiLevelType w:val="hybridMultilevel"/>
    <w:tmpl w:val="0FD4A95C"/>
    <w:lvl w:ilvl="0" w:tplc="B41C2552">
      <w:start w:val="2"/>
      <w:numFmt w:val="decimal"/>
      <w:lvlText w:val="%1"/>
      <w:lvlJc w:val="left"/>
      <w:pPr>
        <w:ind w:left="1080" w:hanging="360"/>
      </w:pPr>
      <w:rPr>
        <w:rFonts w:asciiTheme="minorHAnsi" w:hAnsiTheme="minorHAnsi" w:cstheme="minorHAnsi" w:hint="default"/>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56574CB"/>
    <w:multiLevelType w:val="hybridMultilevel"/>
    <w:tmpl w:val="0B58B2BE"/>
    <w:lvl w:ilvl="0" w:tplc="97B46934">
      <w:start w:val="1"/>
      <w:numFmt w:val="decimal"/>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0797893">
    <w:abstractNumId w:val="13"/>
  </w:num>
  <w:num w:numId="2" w16cid:durableId="1778594066">
    <w:abstractNumId w:val="5"/>
  </w:num>
  <w:num w:numId="3" w16cid:durableId="433981142">
    <w:abstractNumId w:val="12"/>
  </w:num>
  <w:num w:numId="4" w16cid:durableId="1504277336">
    <w:abstractNumId w:val="1"/>
  </w:num>
  <w:num w:numId="5" w16cid:durableId="1823740909">
    <w:abstractNumId w:val="0"/>
  </w:num>
  <w:num w:numId="6" w16cid:durableId="1825585571">
    <w:abstractNumId w:val="10"/>
  </w:num>
  <w:num w:numId="7" w16cid:durableId="1919439745">
    <w:abstractNumId w:val="11"/>
  </w:num>
  <w:num w:numId="8" w16cid:durableId="1107000811">
    <w:abstractNumId w:val="7"/>
  </w:num>
  <w:num w:numId="9" w16cid:durableId="2080664148">
    <w:abstractNumId w:val="4"/>
  </w:num>
  <w:num w:numId="10" w16cid:durableId="1780756284">
    <w:abstractNumId w:val="8"/>
  </w:num>
  <w:num w:numId="11" w16cid:durableId="1027101710">
    <w:abstractNumId w:val="2"/>
  </w:num>
  <w:num w:numId="12" w16cid:durableId="2001885000">
    <w:abstractNumId w:val="6"/>
  </w:num>
  <w:num w:numId="13" w16cid:durableId="822937218">
    <w:abstractNumId w:val="9"/>
  </w:num>
  <w:num w:numId="14" w16cid:durableId="11535263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536"/>
    <w:rsid w:val="000961C6"/>
    <w:rsid w:val="00100BC4"/>
    <w:rsid w:val="0010199C"/>
    <w:rsid w:val="001B2DF5"/>
    <w:rsid w:val="002150E2"/>
    <w:rsid w:val="004A37E0"/>
    <w:rsid w:val="00633C15"/>
    <w:rsid w:val="006700BB"/>
    <w:rsid w:val="0069261F"/>
    <w:rsid w:val="007E2F87"/>
    <w:rsid w:val="00865102"/>
    <w:rsid w:val="00867ED9"/>
    <w:rsid w:val="00935FFD"/>
    <w:rsid w:val="00B549C7"/>
    <w:rsid w:val="00BD015F"/>
    <w:rsid w:val="00C211E6"/>
    <w:rsid w:val="00D23451"/>
    <w:rsid w:val="00DC3046"/>
    <w:rsid w:val="00E10536"/>
    <w:rsid w:val="00E30839"/>
    <w:rsid w:val="00F62A7E"/>
    <w:rsid w:val="00F75838"/>
    <w:rsid w:val="00F967C4"/>
    <w:rsid w:val="00FD0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B77C4"/>
  <w15:chartTrackingRefBased/>
  <w15:docId w15:val="{9D3255D7-2821-4950-BCE6-1F268617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839"/>
    <w:pPr>
      <w:keepNext/>
      <w:keepLines/>
      <w:spacing w:before="240" w:after="0"/>
      <w:outlineLvl w:val="0"/>
    </w:pPr>
    <w:rPr>
      <w:rFonts w:ascii="Arial" w:eastAsiaTheme="majorEastAsia" w:hAnsi="Arial" w:cstheme="majorBidi"/>
      <w:color w:val="0070C0"/>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10536"/>
    <w:pPr>
      <w:autoSpaceDE w:val="0"/>
      <w:autoSpaceDN w:val="0"/>
      <w:adjustRightInd w:val="0"/>
      <w:spacing w:after="0" w:line="240" w:lineRule="auto"/>
    </w:pPr>
    <w:rPr>
      <w:rFonts w:ascii="Calibri" w:hAnsi="Calibri" w:cs="Calibri"/>
      <w:color w:val="000000"/>
      <w:sz w:val="24"/>
      <w:szCs w:val="24"/>
    </w:rPr>
  </w:style>
  <w:style w:type="character" w:customStyle="1" w:styleId="markedcontent">
    <w:name w:val="markedcontent"/>
    <w:basedOn w:val="DefaultParagraphFont"/>
    <w:rsid w:val="006700BB"/>
  </w:style>
  <w:style w:type="character" w:styleId="CommentReference">
    <w:name w:val="annotation reference"/>
    <w:basedOn w:val="DefaultParagraphFont"/>
    <w:uiPriority w:val="99"/>
    <w:semiHidden/>
    <w:unhideWhenUsed/>
    <w:rsid w:val="00F62A7E"/>
    <w:rPr>
      <w:sz w:val="16"/>
      <w:szCs w:val="16"/>
    </w:rPr>
  </w:style>
  <w:style w:type="paragraph" w:styleId="CommentText">
    <w:name w:val="annotation text"/>
    <w:basedOn w:val="Normal"/>
    <w:link w:val="CommentTextChar"/>
    <w:uiPriority w:val="99"/>
    <w:semiHidden/>
    <w:unhideWhenUsed/>
    <w:rsid w:val="00F62A7E"/>
    <w:pPr>
      <w:spacing w:line="240" w:lineRule="auto"/>
    </w:pPr>
    <w:rPr>
      <w:sz w:val="20"/>
      <w:szCs w:val="20"/>
    </w:rPr>
  </w:style>
  <w:style w:type="character" w:customStyle="1" w:styleId="CommentTextChar">
    <w:name w:val="Comment Text Char"/>
    <w:basedOn w:val="DefaultParagraphFont"/>
    <w:link w:val="CommentText"/>
    <w:uiPriority w:val="99"/>
    <w:semiHidden/>
    <w:rsid w:val="00F62A7E"/>
    <w:rPr>
      <w:sz w:val="20"/>
      <w:szCs w:val="20"/>
    </w:rPr>
  </w:style>
  <w:style w:type="paragraph" w:styleId="CommentSubject">
    <w:name w:val="annotation subject"/>
    <w:basedOn w:val="CommentText"/>
    <w:next w:val="CommentText"/>
    <w:link w:val="CommentSubjectChar"/>
    <w:uiPriority w:val="99"/>
    <w:semiHidden/>
    <w:unhideWhenUsed/>
    <w:rsid w:val="00F62A7E"/>
    <w:rPr>
      <w:b/>
      <w:bCs/>
    </w:rPr>
  </w:style>
  <w:style w:type="character" w:customStyle="1" w:styleId="CommentSubjectChar">
    <w:name w:val="Comment Subject Char"/>
    <w:basedOn w:val="CommentTextChar"/>
    <w:link w:val="CommentSubject"/>
    <w:uiPriority w:val="99"/>
    <w:semiHidden/>
    <w:rsid w:val="00F62A7E"/>
    <w:rPr>
      <w:b/>
      <w:bCs/>
      <w:sz w:val="20"/>
      <w:szCs w:val="20"/>
    </w:rPr>
  </w:style>
  <w:style w:type="paragraph" w:styleId="BalloonText">
    <w:name w:val="Balloon Text"/>
    <w:basedOn w:val="Normal"/>
    <w:link w:val="BalloonTextChar"/>
    <w:uiPriority w:val="99"/>
    <w:semiHidden/>
    <w:unhideWhenUsed/>
    <w:rsid w:val="00F62A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2A7E"/>
    <w:rPr>
      <w:rFonts w:ascii="Segoe UI" w:hAnsi="Segoe UI" w:cs="Segoe UI"/>
      <w:sz w:val="18"/>
      <w:szCs w:val="18"/>
    </w:rPr>
  </w:style>
  <w:style w:type="paragraph" w:styleId="ListParagraph">
    <w:name w:val="List Paragraph"/>
    <w:basedOn w:val="Normal"/>
    <w:uiPriority w:val="34"/>
    <w:qFormat/>
    <w:rsid w:val="00F75838"/>
    <w:pPr>
      <w:ind w:left="720"/>
      <w:contextualSpacing/>
    </w:pPr>
  </w:style>
  <w:style w:type="character" w:styleId="Hyperlink">
    <w:name w:val="Hyperlink"/>
    <w:basedOn w:val="DefaultParagraphFont"/>
    <w:uiPriority w:val="99"/>
    <w:unhideWhenUsed/>
    <w:rsid w:val="002150E2"/>
    <w:rPr>
      <w:color w:val="0563C1" w:themeColor="hyperlink"/>
      <w:u w:val="single"/>
    </w:rPr>
  </w:style>
  <w:style w:type="character" w:styleId="UnresolvedMention">
    <w:name w:val="Unresolved Mention"/>
    <w:basedOn w:val="DefaultParagraphFont"/>
    <w:uiPriority w:val="99"/>
    <w:semiHidden/>
    <w:unhideWhenUsed/>
    <w:rsid w:val="002150E2"/>
    <w:rPr>
      <w:color w:val="605E5C"/>
      <w:shd w:val="clear" w:color="auto" w:fill="E1DFDD"/>
    </w:rPr>
  </w:style>
  <w:style w:type="paragraph" w:customStyle="1" w:styleId="paragraph">
    <w:name w:val="paragraph"/>
    <w:basedOn w:val="Normal"/>
    <w:rsid w:val="0086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65102"/>
  </w:style>
  <w:style w:type="character" w:customStyle="1" w:styleId="eop">
    <w:name w:val="eop"/>
    <w:basedOn w:val="DefaultParagraphFont"/>
    <w:rsid w:val="00865102"/>
  </w:style>
  <w:style w:type="paragraph" w:styleId="Title">
    <w:name w:val="Title"/>
    <w:basedOn w:val="Normal"/>
    <w:next w:val="Normal"/>
    <w:link w:val="TitleChar"/>
    <w:uiPriority w:val="10"/>
    <w:qFormat/>
    <w:rsid w:val="00E3083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83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30839"/>
    <w:rPr>
      <w:rFonts w:ascii="Arial" w:eastAsiaTheme="majorEastAsia" w:hAnsi="Arial" w:cstheme="majorBidi"/>
      <w:color w:val="0070C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260066">
      <w:bodyDiv w:val="1"/>
      <w:marLeft w:val="0"/>
      <w:marRight w:val="0"/>
      <w:marTop w:val="0"/>
      <w:marBottom w:val="0"/>
      <w:divBdr>
        <w:top w:val="none" w:sz="0" w:space="0" w:color="auto"/>
        <w:left w:val="none" w:sz="0" w:space="0" w:color="auto"/>
        <w:bottom w:val="none" w:sz="0" w:space="0" w:color="auto"/>
        <w:right w:val="none" w:sz="0" w:space="0" w:color="auto"/>
      </w:divBdr>
    </w:div>
    <w:div w:id="1900357230">
      <w:bodyDiv w:val="1"/>
      <w:marLeft w:val="0"/>
      <w:marRight w:val="0"/>
      <w:marTop w:val="0"/>
      <w:marBottom w:val="0"/>
      <w:divBdr>
        <w:top w:val="none" w:sz="0" w:space="0" w:color="auto"/>
        <w:left w:val="none" w:sz="0" w:space="0" w:color="auto"/>
        <w:bottom w:val="none" w:sz="0" w:space="0" w:color="auto"/>
        <w:right w:val="none" w:sz="0" w:space="0" w:color="auto"/>
      </w:divBdr>
      <w:divsChild>
        <w:div w:id="817067923">
          <w:marLeft w:val="0"/>
          <w:marRight w:val="0"/>
          <w:marTop w:val="0"/>
          <w:marBottom w:val="0"/>
          <w:divBdr>
            <w:top w:val="none" w:sz="0" w:space="0" w:color="auto"/>
            <w:left w:val="none" w:sz="0" w:space="0" w:color="auto"/>
            <w:bottom w:val="none" w:sz="0" w:space="0" w:color="auto"/>
            <w:right w:val="none" w:sz="0" w:space="0" w:color="auto"/>
          </w:divBdr>
          <w:divsChild>
            <w:div w:id="884147279">
              <w:marLeft w:val="0"/>
              <w:marRight w:val="0"/>
              <w:marTop w:val="0"/>
              <w:marBottom w:val="0"/>
              <w:divBdr>
                <w:top w:val="none" w:sz="0" w:space="0" w:color="auto"/>
                <w:left w:val="none" w:sz="0" w:space="0" w:color="auto"/>
                <w:bottom w:val="none" w:sz="0" w:space="0" w:color="auto"/>
                <w:right w:val="none" w:sz="0" w:space="0" w:color="auto"/>
              </w:divBdr>
            </w:div>
            <w:div w:id="148714074">
              <w:marLeft w:val="0"/>
              <w:marRight w:val="0"/>
              <w:marTop w:val="0"/>
              <w:marBottom w:val="0"/>
              <w:divBdr>
                <w:top w:val="none" w:sz="0" w:space="0" w:color="auto"/>
                <w:left w:val="none" w:sz="0" w:space="0" w:color="auto"/>
                <w:bottom w:val="none" w:sz="0" w:space="0" w:color="auto"/>
                <w:right w:val="none" w:sz="0" w:space="0" w:color="auto"/>
              </w:divBdr>
            </w:div>
            <w:div w:id="1190682849">
              <w:marLeft w:val="0"/>
              <w:marRight w:val="0"/>
              <w:marTop w:val="0"/>
              <w:marBottom w:val="0"/>
              <w:divBdr>
                <w:top w:val="none" w:sz="0" w:space="0" w:color="auto"/>
                <w:left w:val="none" w:sz="0" w:space="0" w:color="auto"/>
                <w:bottom w:val="none" w:sz="0" w:space="0" w:color="auto"/>
                <w:right w:val="none" w:sz="0" w:space="0" w:color="auto"/>
              </w:divBdr>
            </w:div>
            <w:div w:id="706954240">
              <w:marLeft w:val="0"/>
              <w:marRight w:val="0"/>
              <w:marTop w:val="0"/>
              <w:marBottom w:val="0"/>
              <w:divBdr>
                <w:top w:val="none" w:sz="0" w:space="0" w:color="auto"/>
                <w:left w:val="none" w:sz="0" w:space="0" w:color="auto"/>
                <w:bottom w:val="none" w:sz="0" w:space="0" w:color="auto"/>
                <w:right w:val="none" w:sz="0" w:space="0" w:color="auto"/>
              </w:divBdr>
            </w:div>
            <w:div w:id="764375340">
              <w:marLeft w:val="0"/>
              <w:marRight w:val="0"/>
              <w:marTop w:val="0"/>
              <w:marBottom w:val="0"/>
              <w:divBdr>
                <w:top w:val="none" w:sz="0" w:space="0" w:color="auto"/>
                <w:left w:val="none" w:sz="0" w:space="0" w:color="auto"/>
                <w:bottom w:val="none" w:sz="0" w:space="0" w:color="auto"/>
                <w:right w:val="none" w:sz="0" w:space="0" w:color="auto"/>
              </w:divBdr>
            </w:div>
            <w:div w:id="461195480">
              <w:marLeft w:val="0"/>
              <w:marRight w:val="0"/>
              <w:marTop w:val="0"/>
              <w:marBottom w:val="0"/>
              <w:divBdr>
                <w:top w:val="none" w:sz="0" w:space="0" w:color="auto"/>
                <w:left w:val="none" w:sz="0" w:space="0" w:color="auto"/>
                <w:bottom w:val="none" w:sz="0" w:space="0" w:color="auto"/>
                <w:right w:val="none" w:sz="0" w:space="0" w:color="auto"/>
              </w:divBdr>
            </w:div>
            <w:div w:id="1817643477">
              <w:marLeft w:val="0"/>
              <w:marRight w:val="0"/>
              <w:marTop w:val="0"/>
              <w:marBottom w:val="0"/>
              <w:divBdr>
                <w:top w:val="none" w:sz="0" w:space="0" w:color="auto"/>
                <w:left w:val="none" w:sz="0" w:space="0" w:color="auto"/>
                <w:bottom w:val="none" w:sz="0" w:space="0" w:color="auto"/>
                <w:right w:val="none" w:sz="0" w:space="0" w:color="auto"/>
              </w:divBdr>
            </w:div>
            <w:div w:id="1127163647">
              <w:marLeft w:val="0"/>
              <w:marRight w:val="0"/>
              <w:marTop w:val="0"/>
              <w:marBottom w:val="0"/>
              <w:divBdr>
                <w:top w:val="none" w:sz="0" w:space="0" w:color="auto"/>
                <w:left w:val="none" w:sz="0" w:space="0" w:color="auto"/>
                <w:bottom w:val="none" w:sz="0" w:space="0" w:color="auto"/>
                <w:right w:val="none" w:sz="0" w:space="0" w:color="auto"/>
              </w:divBdr>
            </w:div>
            <w:div w:id="817384658">
              <w:marLeft w:val="0"/>
              <w:marRight w:val="0"/>
              <w:marTop w:val="0"/>
              <w:marBottom w:val="0"/>
              <w:divBdr>
                <w:top w:val="none" w:sz="0" w:space="0" w:color="auto"/>
                <w:left w:val="none" w:sz="0" w:space="0" w:color="auto"/>
                <w:bottom w:val="none" w:sz="0" w:space="0" w:color="auto"/>
                <w:right w:val="none" w:sz="0" w:space="0" w:color="auto"/>
              </w:divBdr>
            </w:div>
            <w:div w:id="102872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1608</TotalTime>
  <Pages>3</Pages>
  <Words>1019</Words>
  <Characters>5812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California Dept of Insurance</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Charafeddine, Rabab</dc:creator>
  <cp:keywords/>
  <dc:description/>
  <cp:lastModifiedBy>Charafeddine, Rabab</cp:lastModifiedBy>
  <cp:revision>10</cp:revision>
  <cp:lastPrinted>2022-07-27T17:19:00Z</cp:lastPrinted>
  <dcterms:created xsi:type="dcterms:W3CDTF">2022-06-17T23:27:00Z</dcterms:created>
  <dcterms:modified xsi:type="dcterms:W3CDTF">2024-05-14T23:34:00Z</dcterms:modified>
</cp:coreProperties>
</file>